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0B" w:rsidRPr="002D760B" w:rsidRDefault="002D760B" w:rsidP="002D760B">
      <w:pPr>
        <w:adjustRightInd w:val="0"/>
        <w:snapToGrid w:val="0"/>
        <w:spacing w:line="600" w:lineRule="atLeast"/>
        <w:ind w:firstLineChars="350" w:firstLine="4555"/>
        <w:rPr>
          <w:rFonts w:eastAsia="华文中宋"/>
          <w:b/>
          <w:sz w:val="130"/>
          <w:szCs w:val="130"/>
        </w:rPr>
      </w:pPr>
      <w:r w:rsidRPr="002D760B">
        <w:rPr>
          <w:rFonts w:eastAsia="华文中宋"/>
          <w:b/>
          <w:sz w:val="130"/>
          <w:szCs w:val="130"/>
        </w:rPr>
        <w:t>DB31</w:t>
      </w:r>
    </w:p>
    <w:p w:rsidR="002D760B" w:rsidRDefault="002D760B" w:rsidP="002D760B">
      <w:pPr>
        <w:adjustRightInd w:val="0"/>
        <w:snapToGrid w:val="0"/>
        <w:spacing w:line="600" w:lineRule="atLeast"/>
        <w:ind w:leftChars="100" w:left="210"/>
        <w:rPr>
          <w:rFonts w:ascii="黑体" w:eastAsia="黑体" w:hAnsi="黑体" w:hint="eastAsia"/>
          <w:sz w:val="48"/>
          <w:szCs w:val="48"/>
        </w:rPr>
      </w:pPr>
      <w:r w:rsidRPr="002D760B">
        <w:rPr>
          <w:rFonts w:ascii="黑体" w:eastAsia="黑体" w:hAnsi="黑体" w:hint="eastAsia"/>
          <w:sz w:val="48"/>
          <w:szCs w:val="48"/>
        </w:rPr>
        <w:t>上</w:t>
      </w:r>
      <w:r>
        <w:rPr>
          <w:rFonts w:ascii="黑体" w:eastAsia="黑体" w:hAnsi="黑体" w:hint="eastAsia"/>
          <w:sz w:val="48"/>
          <w:szCs w:val="48"/>
        </w:rPr>
        <w:t xml:space="preserve">    </w:t>
      </w:r>
      <w:r w:rsidRPr="002D760B">
        <w:rPr>
          <w:rFonts w:ascii="黑体" w:eastAsia="黑体" w:hAnsi="黑体" w:hint="eastAsia"/>
          <w:sz w:val="48"/>
          <w:szCs w:val="48"/>
        </w:rPr>
        <w:t>海</w:t>
      </w:r>
      <w:r>
        <w:rPr>
          <w:rFonts w:ascii="黑体" w:eastAsia="黑体" w:hAnsi="黑体" w:hint="eastAsia"/>
          <w:sz w:val="48"/>
          <w:szCs w:val="48"/>
        </w:rPr>
        <w:t xml:space="preserve">   </w:t>
      </w:r>
      <w:r w:rsidRPr="002D760B">
        <w:rPr>
          <w:rFonts w:ascii="黑体" w:eastAsia="黑体" w:hAnsi="黑体" w:hint="eastAsia"/>
          <w:sz w:val="48"/>
          <w:szCs w:val="48"/>
        </w:rPr>
        <w:t>市</w:t>
      </w:r>
      <w:r>
        <w:rPr>
          <w:rFonts w:ascii="黑体" w:eastAsia="黑体" w:hAnsi="黑体" w:hint="eastAsia"/>
          <w:sz w:val="48"/>
          <w:szCs w:val="48"/>
        </w:rPr>
        <w:t xml:space="preserve">   </w:t>
      </w:r>
      <w:r w:rsidRPr="002D760B">
        <w:rPr>
          <w:rFonts w:ascii="黑体" w:eastAsia="黑体" w:hAnsi="黑体" w:hint="eastAsia"/>
          <w:sz w:val="48"/>
          <w:szCs w:val="48"/>
        </w:rPr>
        <w:t>地</w:t>
      </w:r>
      <w:r>
        <w:rPr>
          <w:rFonts w:ascii="黑体" w:eastAsia="黑体" w:hAnsi="黑体" w:hint="eastAsia"/>
          <w:sz w:val="48"/>
          <w:szCs w:val="48"/>
        </w:rPr>
        <w:t xml:space="preserve">   </w:t>
      </w:r>
      <w:r w:rsidRPr="002D760B">
        <w:rPr>
          <w:rFonts w:ascii="黑体" w:eastAsia="黑体" w:hAnsi="黑体" w:hint="eastAsia"/>
          <w:sz w:val="48"/>
          <w:szCs w:val="48"/>
        </w:rPr>
        <w:t>方</w:t>
      </w:r>
      <w:r>
        <w:rPr>
          <w:rFonts w:ascii="黑体" w:eastAsia="黑体" w:hAnsi="黑体" w:hint="eastAsia"/>
          <w:sz w:val="48"/>
          <w:szCs w:val="48"/>
        </w:rPr>
        <w:t xml:space="preserve">   </w:t>
      </w:r>
      <w:r w:rsidRPr="002D760B">
        <w:rPr>
          <w:rFonts w:ascii="黑体" w:eastAsia="黑体" w:hAnsi="黑体" w:hint="eastAsia"/>
          <w:sz w:val="48"/>
          <w:szCs w:val="48"/>
        </w:rPr>
        <w:t>标</w:t>
      </w:r>
      <w:r>
        <w:rPr>
          <w:rFonts w:ascii="黑体" w:eastAsia="黑体" w:hAnsi="黑体" w:hint="eastAsia"/>
          <w:sz w:val="48"/>
          <w:szCs w:val="48"/>
        </w:rPr>
        <w:t xml:space="preserve">   </w:t>
      </w:r>
      <w:r w:rsidRPr="002D760B">
        <w:rPr>
          <w:rFonts w:ascii="黑体" w:eastAsia="黑体" w:hAnsi="黑体" w:hint="eastAsia"/>
          <w:sz w:val="48"/>
          <w:szCs w:val="48"/>
        </w:rPr>
        <w:t>准</w:t>
      </w:r>
    </w:p>
    <w:p w:rsidR="002D760B" w:rsidRPr="002D760B" w:rsidRDefault="002D760B" w:rsidP="002D760B">
      <w:pPr>
        <w:adjustRightInd w:val="0"/>
        <w:snapToGrid w:val="0"/>
        <w:spacing w:line="600" w:lineRule="atLeast"/>
        <w:ind w:leftChars="100" w:left="210"/>
        <w:jc w:val="right"/>
        <w:rPr>
          <w:rFonts w:ascii="黑体" w:eastAsia="黑体" w:hAnsi="黑体" w:hint="eastAsia"/>
          <w:sz w:val="32"/>
          <w:szCs w:val="32"/>
        </w:rPr>
      </w:pPr>
      <w:r w:rsidRPr="002D760B">
        <w:rPr>
          <w:rFonts w:ascii="黑体" w:eastAsia="黑体" w:hAnsi="黑体" w:hint="eastAsia"/>
          <w:sz w:val="32"/>
          <w:szCs w:val="32"/>
        </w:rPr>
        <w:t xml:space="preserve">                  DB31/T501-2010</w:t>
      </w:r>
    </w:p>
    <w:p w:rsidR="002D760B" w:rsidRDefault="002D760B" w:rsidP="002D760B">
      <w:pPr>
        <w:adjustRightInd w:val="0"/>
        <w:snapToGrid w:val="0"/>
        <w:spacing w:line="600" w:lineRule="atLeast"/>
        <w:ind w:firstLineChars="450" w:firstLine="1980"/>
        <w:rPr>
          <w:rFonts w:ascii="宋体" w:hAnsi="宋体" w:hint="eastAsia"/>
          <w:sz w:val="44"/>
          <w:szCs w:val="44"/>
        </w:rPr>
      </w:pPr>
    </w:p>
    <w:p w:rsidR="002D760B" w:rsidRDefault="002D760B" w:rsidP="002D760B">
      <w:pPr>
        <w:adjustRightInd w:val="0"/>
        <w:snapToGrid w:val="0"/>
        <w:spacing w:line="600" w:lineRule="atLeast"/>
        <w:ind w:firstLineChars="450" w:firstLine="1980"/>
        <w:rPr>
          <w:rFonts w:ascii="宋体" w:hAnsi="宋体" w:hint="eastAsia"/>
          <w:sz w:val="44"/>
          <w:szCs w:val="44"/>
        </w:rPr>
      </w:pPr>
    </w:p>
    <w:p w:rsidR="002D760B" w:rsidRDefault="002D760B" w:rsidP="002D760B">
      <w:pPr>
        <w:adjustRightInd w:val="0"/>
        <w:snapToGrid w:val="0"/>
        <w:spacing w:line="600" w:lineRule="atLeast"/>
        <w:ind w:firstLineChars="450" w:firstLine="1980"/>
        <w:rPr>
          <w:rFonts w:ascii="宋体" w:hAnsi="宋体" w:hint="eastAsia"/>
          <w:sz w:val="44"/>
          <w:szCs w:val="44"/>
        </w:rPr>
      </w:pPr>
    </w:p>
    <w:p w:rsidR="002D760B" w:rsidRDefault="002D760B" w:rsidP="002D760B">
      <w:pPr>
        <w:adjustRightInd w:val="0"/>
        <w:snapToGrid w:val="0"/>
        <w:spacing w:line="600" w:lineRule="atLeast"/>
        <w:ind w:firstLineChars="450" w:firstLine="1980"/>
        <w:rPr>
          <w:rFonts w:ascii="宋体" w:hAnsi="宋体" w:hint="eastAsia"/>
          <w:sz w:val="44"/>
          <w:szCs w:val="44"/>
        </w:rPr>
      </w:pPr>
    </w:p>
    <w:p w:rsidR="002D760B" w:rsidRPr="002D760B" w:rsidRDefault="002D760B" w:rsidP="002D760B">
      <w:pPr>
        <w:adjustRightInd w:val="0"/>
        <w:snapToGrid w:val="0"/>
        <w:spacing w:line="600" w:lineRule="atLeast"/>
        <w:ind w:firstLineChars="450" w:firstLine="2340"/>
        <w:rPr>
          <w:rFonts w:ascii="黑体" w:eastAsia="黑体" w:hAnsi="黑体" w:hint="eastAsia"/>
          <w:sz w:val="52"/>
          <w:szCs w:val="52"/>
        </w:rPr>
      </w:pPr>
      <w:r w:rsidRPr="002D760B">
        <w:rPr>
          <w:rFonts w:ascii="黑体" w:eastAsia="黑体" w:hAnsi="黑体" w:hint="eastAsia"/>
          <w:sz w:val="52"/>
          <w:szCs w:val="52"/>
        </w:rPr>
        <w:t>殡葬代理服务规范</w:t>
      </w: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Pr="002D760B">
        <w:rPr>
          <w:rFonts w:hint="eastAsia"/>
          <w:sz w:val="30"/>
          <w:szCs w:val="30"/>
        </w:rPr>
        <w:t xml:space="preserve">Service Stand </w:t>
      </w:r>
      <w:r w:rsidRPr="002D760B">
        <w:rPr>
          <w:sz w:val="30"/>
          <w:szCs w:val="30"/>
        </w:rPr>
        <w:t>on</w:t>
      </w:r>
      <w:r w:rsidRPr="002D760B">
        <w:rPr>
          <w:rFonts w:hint="eastAsia"/>
          <w:sz w:val="30"/>
          <w:szCs w:val="30"/>
        </w:rPr>
        <w:t xml:space="preserve"> </w:t>
      </w:r>
      <w:r w:rsidRPr="002D760B">
        <w:rPr>
          <w:sz w:val="30"/>
          <w:szCs w:val="30"/>
        </w:rPr>
        <w:t>the</w:t>
      </w:r>
      <w:r w:rsidRPr="002D760B">
        <w:rPr>
          <w:rFonts w:hint="eastAsia"/>
          <w:sz w:val="30"/>
          <w:szCs w:val="30"/>
        </w:rPr>
        <w:t xml:space="preserve"> Funeral Agency</w:t>
      </w: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</w:p>
    <w:p w:rsidR="002D760B" w:rsidRDefault="002D760B" w:rsidP="002D760B">
      <w:pPr>
        <w:jc w:val="center"/>
        <w:rPr>
          <w:rFonts w:hint="eastAsia"/>
          <w:sz w:val="30"/>
          <w:szCs w:val="30"/>
        </w:rPr>
      </w:pPr>
    </w:p>
    <w:p w:rsidR="002D760B" w:rsidRPr="002D760B" w:rsidRDefault="002D760B" w:rsidP="002D760B">
      <w:pPr>
        <w:jc w:val="center"/>
        <w:rPr>
          <w:rFonts w:hint="eastAsia"/>
          <w:sz w:val="30"/>
          <w:szCs w:val="30"/>
          <w:u w:val="single"/>
        </w:rPr>
      </w:pPr>
      <w:r w:rsidRPr="002D760B">
        <w:rPr>
          <w:rFonts w:hint="eastAsia"/>
          <w:sz w:val="30"/>
          <w:szCs w:val="30"/>
          <w:u w:val="single"/>
        </w:rPr>
        <w:t>2010-11-01</w:t>
      </w:r>
      <w:r w:rsidRPr="002D760B">
        <w:rPr>
          <w:rFonts w:hint="eastAsia"/>
          <w:sz w:val="30"/>
          <w:szCs w:val="30"/>
          <w:u w:val="single"/>
        </w:rPr>
        <w:t>发布</w:t>
      </w:r>
      <w:r w:rsidRPr="002D760B">
        <w:rPr>
          <w:rFonts w:hint="eastAsia"/>
          <w:sz w:val="30"/>
          <w:szCs w:val="30"/>
          <w:u w:val="single"/>
        </w:rPr>
        <w:t xml:space="preserve">                           2011-01-01</w:t>
      </w:r>
    </w:p>
    <w:p w:rsidR="002D760B" w:rsidRDefault="002D760B" w:rsidP="002D760B">
      <w:pPr>
        <w:ind w:firstLineChars="1150" w:firstLine="3680"/>
        <w:rPr>
          <w:rFonts w:hint="eastAsia"/>
          <w:sz w:val="32"/>
          <w:szCs w:val="32"/>
        </w:rPr>
      </w:pPr>
    </w:p>
    <w:p w:rsidR="002D760B" w:rsidRDefault="002D760B" w:rsidP="002D760B">
      <w:pPr>
        <w:ind w:firstLineChars="600" w:firstLine="1680"/>
        <w:rPr>
          <w:rFonts w:ascii="黑体" w:eastAsia="黑体" w:hAnsi="黑体" w:hint="eastAsia"/>
          <w:sz w:val="28"/>
          <w:szCs w:val="28"/>
        </w:rPr>
      </w:pPr>
      <w:r w:rsidRPr="002D760B">
        <w:rPr>
          <w:rFonts w:ascii="黑体" w:eastAsia="黑体" w:hAnsi="黑体" w:hint="eastAsia"/>
          <w:sz w:val="28"/>
          <w:szCs w:val="28"/>
        </w:rPr>
        <w:t>上海市质量技术监督局    发布</w:t>
      </w:r>
    </w:p>
    <w:p w:rsidR="002D760B" w:rsidRDefault="002D760B" w:rsidP="002D760B">
      <w:pPr>
        <w:ind w:firstLineChars="700" w:firstLine="3080"/>
        <w:rPr>
          <w:rFonts w:ascii="黑体" w:eastAsia="黑体" w:hAnsi="黑体" w:hint="eastAsia"/>
          <w:sz w:val="44"/>
          <w:szCs w:val="44"/>
        </w:rPr>
      </w:pPr>
    </w:p>
    <w:p w:rsidR="002D760B" w:rsidRPr="002D760B" w:rsidRDefault="002D760B" w:rsidP="002D760B">
      <w:pPr>
        <w:ind w:firstLineChars="700" w:firstLine="3080"/>
        <w:rPr>
          <w:rFonts w:asciiTheme="majorEastAsia" w:eastAsiaTheme="majorEastAsia" w:hAnsiTheme="majorEastAsia"/>
          <w:sz w:val="28"/>
          <w:szCs w:val="28"/>
        </w:rPr>
      </w:pPr>
      <w:r w:rsidRPr="002D760B">
        <w:rPr>
          <w:rFonts w:asciiTheme="majorEastAsia" w:eastAsiaTheme="majorEastAsia" w:hAnsiTheme="majorEastAsia" w:hint="eastAsia"/>
          <w:sz w:val="44"/>
          <w:szCs w:val="44"/>
        </w:rPr>
        <w:lastRenderedPageBreak/>
        <w:t>目</w:t>
      </w:r>
      <w:bookmarkStart w:id="0" w:name="BKML"/>
      <w:r w:rsidRPr="002D760B">
        <w:rPr>
          <w:rFonts w:asciiTheme="majorEastAsia" w:eastAsiaTheme="majorEastAsia"/>
          <w:sz w:val="44"/>
          <w:szCs w:val="44"/>
        </w:rPr>
        <w:t> </w:t>
      </w:r>
      <w:r w:rsidRPr="002D760B">
        <w:rPr>
          <w:rFonts w:asciiTheme="majorEastAsia" w:eastAsiaTheme="majorEastAsia"/>
          <w:sz w:val="44"/>
          <w:szCs w:val="44"/>
        </w:rPr>
        <w:t> </w:t>
      </w:r>
      <w:r w:rsidRPr="002D760B">
        <w:rPr>
          <w:rFonts w:asciiTheme="majorEastAsia" w:eastAsiaTheme="majorEastAsia" w:hAnsiTheme="majorEastAsia" w:hint="eastAsia"/>
          <w:sz w:val="44"/>
          <w:szCs w:val="44"/>
        </w:rPr>
        <w:t>次</w:t>
      </w:r>
      <w:bookmarkEnd w:id="0"/>
    </w:p>
    <w:p w:rsidR="002D760B" w:rsidRDefault="002D760B" w:rsidP="002D760B">
      <w:pPr>
        <w:rPr>
          <w:rFonts w:hint="eastAsia"/>
          <w:sz w:val="32"/>
          <w:szCs w:val="32"/>
        </w:rPr>
      </w:pPr>
    </w:p>
    <w:p w:rsidR="002D760B" w:rsidRPr="00FD20B9" w:rsidRDefault="002D760B" w:rsidP="002D760B">
      <w:pPr>
        <w:rPr>
          <w:rFonts w:ascii="黑体" w:eastAsia="黑体" w:hAnsi="黑体"/>
          <w:sz w:val="32"/>
          <w:szCs w:val="32"/>
        </w:rPr>
      </w:pPr>
      <w:r w:rsidRPr="00FD20B9">
        <w:rPr>
          <w:rFonts w:ascii="黑体" w:eastAsia="黑体" w:hAnsi="黑体" w:hint="eastAsia"/>
          <w:sz w:val="32"/>
          <w:szCs w:val="32"/>
        </w:rPr>
        <w:t>前言</w:t>
      </w:r>
      <w:r w:rsidRPr="00FD20B9">
        <w:rPr>
          <w:rFonts w:ascii="黑体" w:eastAsia="黑体" w:hAnsi="黑体"/>
          <w:webHidden/>
          <w:sz w:val="32"/>
          <w:szCs w:val="32"/>
        </w:rPr>
        <w:tab/>
      </w:r>
    </w:p>
    <w:p w:rsidR="002D760B" w:rsidRPr="00FD20B9" w:rsidRDefault="002D760B" w:rsidP="002D760B">
      <w:pPr>
        <w:rPr>
          <w:rFonts w:ascii="黑体" w:eastAsia="黑体" w:hAnsi="黑体"/>
          <w:sz w:val="32"/>
          <w:szCs w:val="32"/>
        </w:rPr>
      </w:pPr>
      <w:r w:rsidRPr="002D760B">
        <w:rPr>
          <w:rFonts w:ascii="仿宋" w:eastAsia="仿宋" w:hAnsi="仿宋"/>
          <w:sz w:val="32"/>
          <w:szCs w:val="32"/>
        </w:rPr>
        <w:fldChar w:fldCharType="begin" w:fldLock="1"/>
      </w:r>
      <w:r w:rsidRPr="002D760B">
        <w:rPr>
          <w:rFonts w:ascii="仿宋" w:eastAsia="仿宋" w:hAnsi="仿宋"/>
          <w:sz w:val="32"/>
          <w:szCs w:val="32"/>
        </w:rPr>
        <w:instrText xml:space="preserve"> TOC \h \z \t"前言、引言标题,1,参考文献、索引标题,1,章标题,1,参考文献,1,附录标识,1" \* MERGEFORMAT </w:instrText>
      </w:r>
      <w:r w:rsidRPr="002D760B">
        <w:rPr>
          <w:rFonts w:ascii="仿宋" w:eastAsia="仿宋" w:hAnsi="仿宋"/>
          <w:sz w:val="32"/>
          <w:szCs w:val="32"/>
        </w:rPr>
        <w:fldChar w:fldCharType="separate"/>
      </w:r>
      <w:hyperlink w:anchor="_Toc285717412" w:history="1">
        <w:r w:rsidRPr="00FD20B9">
          <w:rPr>
            <w:rStyle w:val="a6"/>
            <w:rFonts w:ascii="黑体" w:eastAsia="黑体" w:hAnsi="黑体"/>
            <w:sz w:val="32"/>
            <w:szCs w:val="32"/>
          </w:rPr>
          <w:t>1</w:t>
        </w:r>
        <w:r w:rsidRPr="00FD20B9">
          <w:rPr>
            <w:rStyle w:val="a6"/>
            <w:rFonts w:ascii="黑体" w:eastAsia="黑体" w:hAnsi="黑体" w:hint="eastAsia"/>
            <w:sz w:val="32"/>
            <w:szCs w:val="32"/>
          </w:rPr>
          <w:t xml:space="preserve">　范围</w:t>
        </w:r>
      </w:hyperlink>
    </w:p>
    <w:p w:rsidR="002D760B" w:rsidRPr="00FD20B9" w:rsidRDefault="002D760B" w:rsidP="002D760B">
      <w:pPr>
        <w:rPr>
          <w:rFonts w:ascii="黑体" w:eastAsia="黑体" w:hAnsi="黑体"/>
          <w:sz w:val="32"/>
          <w:szCs w:val="32"/>
        </w:rPr>
      </w:pPr>
      <w:hyperlink w:anchor="_Toc285717413" w:history="1">
        <w:r w:rsidRPr="00FD20B9">
          <w:rPr>
            <w:rStyle w:val="a6"/>
            <w:rFonts w:ascii="黑体" w:eastAsia="黑体" w:hAnsi="黑体"/>
            <w:sz w:val="32"/>
            <w:szCs w:val="32"/>
          </w:rPr>
          <w:t>2</w:t>
        </w:r>
        <w:r w:rsidRPr="00FD20B9">
          <w:rPr>
            <w:rStyle w:val="a6"/>
            <w:rFonts w:ascii="黑体" w:eastAsia="黑体" w:hAnsi="黑体" w:hint="eastAsia"/>
            <w:sz w:val="32"/>
            <w:szCs w:val="32"/>
          </w:rPr>
          <w:t xml:space="preserve">　规范性引用文件</w:t>
        </w:r>
        <w:r w:rsidRPr="00FD20B9">
          <w:rPr>
            <w:rStyle w:val="a6"/>
            <w:rFonts w:ascii="黑体" w:eastAsia="黑体" w:hAnsi="黑体"/>
            <w:webHidden/>
            <w:sz w:val="32"/>
            <w:szCs w:val="32"/>
          </w:rPr>
          <w:tab/>
        </w:r>
      </w:hyperlink>
    </w:p>
    <w:p w:rsidR="002D760B" w:rsidRPr="00FD20B9" w:rsidRDefault="002D760B" w:rsidP="002D760B">
      <w:pPr>
        <w:rPr>
          <w:rFonts w:ascii="黑体" w:eastAsia="黑体" w:hAnsi="黑体"/>
          <w:sz w:val="32"/>
          <w:szCs w:val="32"/>
        </w:rPr>
      </w:pPr>
      <w:hyperlink w:anchor="_Toc285717414" w:history="1">
        <w:r w:rsidRPr="00FD20B9">
          <w:rPr>
            <w:rStyle w:val="a6"/>
            <w:rFonts w:ascii="黑体" w:eastAsia="黑体" w:hAnsi="黑体"/>
            <w:sz w:val="32"/>
            <w:szCs w:val="32"/>
          </w:rPr>
          <w:t>3</w:t>
        </w:r>
        <w:r w:rsidRPr="00FD20B9">
          <w:rPr>
            <w:rStyle w:val="a6"/>
            <w:rFonts w:ascii="黑体" w:eastAsia="黑体" w:hAnsi="黑体" w:hint="eastAsia"/>
            <w:sz w:val="32"/>
            <w:szCs w:val="32"/>
          </w:rPr>
          <w:t xml:space="preserve">  术语和定义</w:t>
        </w:r>
        <w:r w:rsidRPr="00FD20B9">
          <w:rPr>
            <w:rStyle w:val="a6"/>
            <w:rFonts w:ascii="黑体" w:eastAsia="黑体" w:hAnsi="黑体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r w:rsidRPr="002D760B">
        <w:rPr>
          <w:rFonts w:ascii="仿宋" w:eastAsia="仿宋" w:hAnsi="仿宋"/>
          <w:sz w:val="32"/>
          <w:szCs w:val="32"/>
        </w:rPr>
        <w:fldChar w:fldCharType="begin"/>
      </w:r>
      <w:r w:rsidRPr="002D760B">
        <w:rPr>
          <w:rFonts w:ascii="仿宋" w:eastAsia="仿宋" w:hAnsi="仿宋"/>
          <w:sz w:val="32"/>
          <w:szCs w:val="32"/>
        </w:rPr>
        <w:instrText xml:space="preserve"> TOC \o "1-3" \h \z \u </w:instrText>
      </w:r>
      <w:r w:rsidRPr="002D760B">
        <w:rPr>
          <w:rFonts w:ascii="仿宋" w:eastAsia="仿宋" w:hAnsi="仿宋"/>
          <w:sz w:val="32"/>
          <w:szCs w:val="32"/>
        </w:rPr>
        <w:fldChar w:fldCharType="separate"/>
      </w:r>
      <w:hyperlink w:anchor="_Toc275522488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3.1 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殡葬代理服务</w:t>
        </w:r>
        <w:r w:rsidRPr="002D760B">
          <w:rPr>
            <w:rStyle w:val="a6"/>
            <w:rFonts w:ascii="仿宋" w:eastAsia="仿宋" w:hAnsi="仿宋"/>
            <w:webHidden/>
            <w:sz w:val="32"/>
            <w:szCs w:val="32"/>
          </w:rPr>
          <w:tab/>
        </w:r>
      </w:hyperlink>
    </w:p>
    <w:p w:rsidR="002D760B" w:rsidRPr="00FD20B9" w:rsidRDefault="002D760B" w:rsidP="002D760B">
      <w:pPr>
        <w:rPr>
          <w:rFonts w:ascii="黑体" w:eastAsia="黑体" w:hAnsi="黑体"/>
          <w:sz w:val="32"/>
          <w:szCs w:val="32"/>
        </w:rPr>
      </w:pPr>
      <w:hyperlink w:anchor="_Toc275522489" w:history="1">
        <w:r w:rsidRPr="00FD20B9">
          <w:rPr>
            <w:rStyle w:val="a6"/>
            <w:rFonts w:ascii="黑体" w:eastAsia="黑体" w:hAnsi="黑体"/>
            <w:sz w:val="32"/>
            <w:szCs w:val="32"/>
          </w:rPr>
          <w:t xml:space="preserve">4   </w:t>
        </w:r>
        <w:r w:rsidRPr="00FD20B9">
          <w:rPr>
            <w:rStyle w:val="a6"/>
            <w:rFonts w:ascii="黑体" w:eastAsia="黑体" w:hAnsi="黑体" w:hint="eastAsia"/>
            <w:sz w:val="32"/>
            <w:szCs w:val="32"/>
          </w:rPr>
          <w:t>基本要求</w:t>
        </w:r>
        <w:r w:rsidRPr="00FD20B9">
          <w:rPr>
            <w:rStyle w:val="a6"/>
            <w:rFonts w:ascii="黑体" w:eastAsia="黑体" w:hAnsi="黑体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hyperlink w:anchor="_Toc275522490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4.1 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开业资质要求</w:t>
        </w:r>
        <w:r w:rsidRPr="002D760B">
          <w:rPr>
            <w:rStyle w:val="a6"/>
            <w:rFonts w:ascii="仿宋" w:eastAsia="仿宋" w:hAnsi="仿宋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hyperlink w:anchor="_Toc275522491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4.2 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人员资质要求</w:t>
        </w:r>
        <w:r w:rsidRPr="002D760B">
          <w:rPr>
            <w:rStyle w:val="a6"/>
            <w:rFonts w:ascii="仿宋" w:eastAsia="仿宋" w:hAnsi="仿宋"/>
            <w:webHidden/>
            <w:sz w:val="32"/>
            <w:szCs w:val="32"/>
          </w:rPr>
          <w:tab/>
        </w:r>
      </w:hyperlink>
    </w:p>
    <w:p w:rsidR="002D760B" w:rsidRPr="00FD20B9" w:rsidRDefault="002D760B" w:rsidP="002D760B">
      <w:pPr>
        <w:rPr>
          <w:rFonts w:ascii="黑体" w:eastAsia="黑体" w:hAnsi="黑体"/>
          <w:sz w:val="32"/>
          <w:szCs w:val="32"/>
        </w:rPr>
      </w:pPr>
      <w:hyperlink w:anchor="_Toc275522492" w:history="1">
        <w:r w:rsidRPr="00FD20B9">
          <w:rPr>
            <w:rStyle w:val="a6"/>
            <w:rFonts w:ascii="黑体" w:eastAsia="黑体" w:hAnsi="黑体"/>
            <w:sz w:val="32"/>
            <w:szCs w:val="32"/>
          </w:rPr>
          <w:t xml:space="preserve">5  </w:t>
        </w:r>
        <w:r w:rsidRPr="00FD20B9">
          <w:rPr>
            <w:rStyle w:val="a6"/>
            <w:rFonts w:ascii="黑体" w:eastAsia="黑体" w:hAnsi="黑体" w:hint="eastAsia"/>
            <w:sz w:val="32"/>
            <w:szCs w:val="32"/>
          </w:rPr>
          <w:t>服务要求</w:t>
        </w:r>
        <w:r w:rsidRPr="00FD20B9">
          <w:rPr>
            <w:rStyle w:val="a6"/>
            <w:rFonts w:ascii="黑体" w:eastAsia="黑体" w:hAnsi="黑体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hyperlink w:anchor="_Toc275522493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5.1 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服务基本要求</w:t>
        </w:r>
        <w:r w:rsidRPr="002D760B">
          <w:rPr>
            <w:rStyle w:val="a6"/>
            <w:rFonts w:ascii="仿宋" w:eastAsia="仿宋" w:hAnsi="仿宋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hyperlink w:anchor="_Toc275522494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5.2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从业人员服务要求</w:t>
        </w:r>
        <w:r w:rsidRPr="002D760B">
          <w:rPr>
            <w:rStyle w:val="a6"/>
            <w:rFonts w:ascii="仿宋" w:eastAsia="仿宋" w:hAnsi="仿宋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hyperlink w:anchor="_Toc275522495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5.3 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殡葬服务代理单位服务要求</w:t>
        </w:r>
        <w:r w:rsidRPr="002D760B">
          <w:rPr>
            <w:rStyle w:val="a6"/>
            <w:rFonts w:ascii="仿宋" w:eastAsia="仿宋" w:hAnsi="仿宋"/>
            <w:webHidden/>
            <w:sz w:val="32"/>
            <w:szCs w:val="32"/>
          </w:rPr>
          <w:tab/>
        </w:r>
      </w:hyperlink>
    </w:p>
    <w:p w:rsidR="002D760B" w:rsidRPr="00FD20B9" w:rsidRDefault="002D760B" w:rsidP="002D760B">
      <w:pPr>
        <w:rPr>
          <w:rFonts w:ascii="黑体" w:eastAsia="黑体" w:hAnsi="黑体"/>
          <w:sz w:val="32"/>
          <w:szCs w:val="32"/>
        </w:rPr>
      </w:pPr>
      <w:hyperlink w:anchor="_Toc275522496" w:history="1">
        <w:r w:rsidRPr="00FD20B9">
          <w:rPr>
            <w:rStyle w:val="a6"/>
            <w:rFonts w:ascii="黑体" w:eastAsia="黑体" w:hAnsi="黑体"/>
            <w:sz w:val="32"/>
            <w:szCs w:val="32"/>
          </w:rPr>
          <w:t xml:space="preserve">6  </w:t>
        </w:r>
        <w:r w:rsidRPr="00FD20B9">
          <w:rPr>
            <w:rStyle w:val="a6"/>
            <w:rFonts w:ascii="黑体" w:eastAsia="黑体" w:hAnsi="黑体" w:hint="eastAsia"/>
            <w:sz w:val="32"/>
            <w:szCs w:val="32"/>
          </w:rPr>
          <w:t>殡葬代理服务内容</w:t>
        </w:r>
        <w:r w:rsidRPr="00FD20B9">
          <w:rPr>
            <w:rStyle w:val="a6"/>
            <w:rFonts w:ascii="黑体" w:eastAsia="黑体" w:hAnsi="黑体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hyperlink w:anchor="_Toc275522497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6.1 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上门服务</w:t>
        </w:r>
        <w:r w:rsidRPr="002D760B">
          <w:rPr>
            <w:rStyle w:val="a6"/>
            <w:rFonts w:ascii="仿宋" w:eastAsia="仿宋" w:hAnsi="仿宋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hyperlink w:anchor="_Toc275522498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6.2 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代办服务</w:t>
        </w:r>
      </w:hyperlink>
    </w:p>
    <w:p w:rsidR="002D760B" w:rsidRPr="002D760B" w:rsidRDefault="002D760B" w:rsidP="002D760B">
      <w:pPr>
        <w:rPr>
          <w:rFonts w:ascii="仿宋" w:eastAsia="仿宋" w:hAnsi="仿宋"/>
          <w:sz w:val="32"/>
          <w:szCs w:val="32"/>
        </w:rPr>
      </w:pPr>
      <w:hyperlink w:anchor="_Toc275522499" w:history="1">
        <w:r w:rsidRPr="002D760B">
          <w:rPr>
            <w:rStyle w:val="a6"/>
            <w:rFonts w:ascii="仿宋" w:eastAsia="仿宋" w:hAnsi="仿宋"/>
            <w:sz w:val="32"/>
            <w:szCs w:val="32"/>
          </w:rPr>
          <w:t xml:space="preserve">6.3  </w:t>
        </w:r>
        <w:r w:rsidRPr="002D760B">
          <w:rPr>
            <w:rStyle w:val="a6"/>
            <w:rFonts w:ascii="仿宋" w:eastAsia="仿宋" w:hAnsi="仿宋" w:hint="eastAsia"/>
            <w:sz w:val="32"/>
            <w:szCs w:val="32"/>
          </w:rPr>
          <w:t>代购服务</w:t>
        </w:r>
        <w:r w:rsidRPr="002D760B">
          <w:rPr>
            <w:rStyle w:val="a6"/>
            <w:rFonts w:ascii="仿宋" w:eastAsia="仿宋" w:hAnsi="仿宋"/>
            <w:webHidden/>
            <w:sz w:val="32"/>
            <w:szCs w:val="32"/>
          </w:rPr>
          <w:tab/>
        </w:r>
      </w:hyperlink>
    </w:p>
    <w:p w:rsidR="002D760B" w:rsidRPr="002D760B" w:rsidRDefault="002D760B" w:rsidP="002D760B">
      <w:pPr>
        <w:rPr>
          <w:rFonts w:hint="eastAsia"/>
          <w:sz w:val="32"/>
          <w:szCs w:val="32"/>
        </w:rPr>
      </w:pPr>
      <w:r w:rsidRPr="002D760B">
        <w:rPr>
          <w:rFonts w:ascii="仿宋" w:eastAsia="仿宋" w:hAnsi="仿宋"/>
          <w:sz w:val="32"/>
          <w:szCs w:val="32"/>
        </w:rPr>
        <w:fldChar w:fldCharType="end"/>
      </w:r>
      <w:r w:rsidRPr="002D760B">
        <w:rPr>
          <w:rFonts w:ascii="仿宋" w:eastAsia="仿宋" w:hAnsi="仿宋"/>
          <w:sz w:val="32"/>
          <w:szCs w:val="32"/>
        </w:rPr>
        <w:fldChar w:fldCharType="end"/>
      </w:r>
      <w:r w:rsidRPr="002D760B">
        <w:rPr>
          <w:sz w:val="32"/>
          <w:szCs w:val="32"/>
        </w:rPr>
        <w:br w:type="page"/>
      </w:r>
    </w:p>
    <w:p w:rsidR="002D760B" w:rsidRDefault="002D760B" w:rsidP="002D760B">
      <w:pPr>
        <w:adjustRightInd w:val="0"/>
        <w:snapToGrid w:val="0"/>
        <w:spacing w:line="600" w:lineRule="atLeast"/>
        <w:ind w:firstLineChars="950" w:firstLine="2850"/>
        <w:rPr>
          <w:rFonts w:ascii="楷体" w:eastAsia="楷体" w:hAnsi="楷体" w:hint="eastAsia"/>
          <w:color w:val="000000"/>
          <w:sz w:val="30"/>
          <w:szCs w:val="30"/>
        </w:rPr>
      </w:pPr>
    </w:p>
    <w:p w:rsidR="002D760B" w:rsidRPr="002D760B" w:rsidRDefault="002D760B" w:rsidP="002D760B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1" w:name="_Toc285717412"/>
      <w:r w:rsidRPr="002D760B">
        <w:rPr>
          <w:rFonts w:asciiTheme="majorEastAsia" w:eastAsiaTheme="majorEastAsia" w:hAnsiTheme="majorEastAsia" w:hint="eastAsia"/>
          <w:sz w:val="44"/>
          <w:szCs w:val="44"/>
        </w:rPr>
        <w:t>前</w:t>
      </w:r>
      <w:bookmarkStart w:id="2" w:name="BKQY"/>
      <w:r w:rsidRPr="002D760B">
        <w:rPr>
          <w:rFonts w:asciiTheme="majorEastAsia" w:eastAsiaTheme="majorEastAsia"/>
          <w:sz w:val="44"/>
          <w:szCs w:val="44"/>
        </w:rPr>
        <w:t> </w:t>
      </w:r>
      <w:r w:rsidRPr="002D760B">
        <w:rPr>
          <w:rFonts w:asciiTheme="majorEastAsia" w:eastAsiaTheme="majorEastAsia"/>
          <w:sz w:val="44"/>
          <w:szCs w:val="44"/>
        </w:rPr>
        <w:t> </w:t>
      </w:r>
      <w:r w:rsidRPr="002D760B">
        <w:rPr>
          <w:rFonts w:asciiTheme="majorEastAsia" w:eastAsiaTheme="majorEastAsia" w:hAnsiTheme="majorEastAsia" w:hint="eastAsia"/>
          <w:sz w:val="44"/>
          <w:szCs w:val="44"/>
        </w:rPr>
        <w:t>言</w:t>
      </w:r>
      <w:bookmarkEnd w:id="2"/>
    </w:p>
    <w:p w:rsidR="002D760B" w:rsidRDefault="002D760B" w:rsidP="002D760B">
      <w:pPr>
        <w:pStyle w:val="a9"/>
        <w:ind w:firstLine="640"/>
        <w:rPr>
          <w:rFonts w:ascii="仿宋" w:eastAsia="仿宋" w:hAnsi="仿宋" w:hint="eastAsia"/>
          <w:sz w:val="32"/>
          <w:szCs w:val="32"/>
        </w:rPr>
      </w:pPr>
    </w:p>
    <w:p w:rsidR="002D760B" w:rsidRPr="002D760B" w:rsidRDefault="002D760B" w:rsidP="002D760B">
      <w:pPr>
        <w:pStyle w:val="a9"/>
        <w:ind w:firstLine="640"/>
        <w:rPr>
          <w:rFonts w:ascii="仿宋" w:eastAsia="仿宋" w:hAnsi="仿宋"/>
          <w:sz w:val="32"/>
          <w:szCs w:val="32"/>
        </w:rPr>
      </w:pPr>
      <w:r w:rsidRPr="002D760B">
        <w:rPr>
          <w:rFonts w:ascii="仿宋" w:eastAsia="仿宋" w:hAnsi="仿宋" w:hint="eastAsia"/>
          <w:sz w:val="32"/>
          <w:szCs w:val="32"/>
        </w:rPr>
        <w:t>为</w:t>
      </w:r>
      <w:r w:rsidRPr="002D760B">
        <w:rPr>
          <w:rFonts w:ascii="仿宋" w:eastAsia="仿宋" w:hAnsi="仿宋"/>
          <w:sz w:val="32"/>
          <w:szCs w:val="32"/>
        </w:rPr>
        <w:t>规范</w:t>
      </w:r>
      <w:r w:rsidRPr="002D760B">
        <w:rPr>
          <w:rFonts w:ascii="仿宋" w:eastAsia="仿宋" w:hAnsi="仿宋" w:hint="eastAsia"/>
          <w:sz w:val="32"/>
          <w:szCs w:val="32"/>
        </w:rPr>
        <w:t>殡葬代理行为</w:t>
      </w:r>
      <w:r w:rsidRPr="002D760B">
        <w:rPr>
          <w:rFonts w:ascii="仿宋" w:eastAsia="仿宋" w:hAnsi="仿宋"/>
          <w:sz w:val="32"/>
          <w:szCs w:val="32"/>
        </w:rPr>
        <w:t>，</w:t>
      </w:r>
      <w:r w:rsidRPr="002D760B">
        <w:rPr>
          <w:rFonts w:ascii="仿宋" w:eastAsia="仿宋" w:hAnsi="仿宋" w:hint="eastAsia"/>
          <w:sz w:val="32"/>
          <w:szCs w:val="32"/>
        </w:rPr>
        <w:t>进一步提高殡葬代理服务水平</w:t>
      </w:r>
      <w:r w:rsidRPr="002D760B">
        <w:rPr>
          <w:rFonts w:ascii="仿宋" w:eastAsia="仿宋" w:hAnsi="仿宋"/>
          <w:sz w:val="32"/>
          <w:szCs w:val="32"/>
        </w:rPr>
        <w:t>，</w:t>
      </w:r>
      <w:r w:rsidRPr="002D760B">
        <w:rPr>
          <w:rFonts w:ascii="仿宋" w:eastAsia="仿宋" w:hAnsi="仿宋" w:hint="eastAsia"/>
          <w:sz w:val="32"/>
          <w:szCs w:val="32"/>
        </w:rPr>
        <w:t>提供规范有序的殡葬代理服务，推动本市殡葬服务业的健康发展，</w:t>
      </w:r>
      <w:r w:rsidRPr="002D760B">
        <w:rPr>
          <w:rFonts w:ascii="仿宋" w:eastAsia="仿宋" w:hAnsi="仿宋"/>
          <w:sz w:val="32"/>
          <w:szCs w:val="32"/>
        </w:rPr>
        <w:t>根据《</w:t>
      </w:r>
      <w:r w:rsidRPr="002D760B">
        <w:rPr>
          <w:rFonts w:ascii="仿宋" w:eastAsia="仿宋" w:hAnsi="仿宋" w:hint="eastAsia"/>
          <w:sz w:val="32"/>
          <w:szCs w:val="32"/>
        </w:rPr>
        <w:t>上海市殡葬管理条例</w:t>
      </w:r>
      <w:r w:rsidRPr="002D760B">
        <w:rPr>
          <w:rFonts w:ascii="仿宋" w:eastAsia="仿宋" w:hAnsi="仿宋"/>
          <w:sz w:val="32"/>
          <w:szCs w:val="32"/>
        </w:rPr>
        <w:t>》精神，结合本市的实际情况制订本</w:t>
      </w:r>
      <w:r w:rsidRPr="002D760B">
        <w:rPr>
          <w:rFonts w:ascii="仿宋" w:eastAsia="仿宋" w:hAnsi="仿宋" w:hint="eastAsia"/>
          <w:sz w:val="32"/>
          <w:szCs w:val="32"/>
        </w:rPr>
        <w:t>标准</w:t>
      </w:r>
      <w:r w:rsidRPr="002D760B">
        <w:rPr>
          <w:rFonts w:ascii="仿宋" w:eastAsia="仿宋" w:hAnsi="仿宋"/>
          <w:sz w:val="32"/>
          <w:szCs w:val="32"/>
        </w:rPr>
        <w:t>。</w:t>
      </w:r>
    </w:p>
    <w:p w:rsidR="002D760B" w:rsidRPr="002D760B" w:rsidRDefault="002D760B" w:rsidP="002D760B">
      <w:pPr>
        <w:pStyle w:val="a9"/>
        <w:ind w:firstLine="640"/>
        <w:rPr>
          <w:rFonts w:ascii="仿宋" w:eastAsia="仿宋" w:hAnsi="仿宋"/>
          <w:sz w:val="32"/>
          <w:szCs w:val="32"/>
        </w:rPr>
      </w:pPr>
      <w:r w:rsidRPr="002D760B">
        <w:rPr>
          <w:rFonts w:ascii="仿宋" w:eastAsia="仿宋" w:hAnsi="仿宋" w:hint="eastAsia"/>
          <w:sz w:val="32"/>
          <w:szCs w:val="32"/>
        </w:rPr>
        <w:t>本标准由上海市民政局提出。</w:t>
      </w:r>
    </w:p>
    <w:p w:rsidR="002D760B" w:rsidRPr="002D760B" w:rsidRDefault="002D760B" w:rsidP="002D760B">
      <w:pPr>
        <w:pStyle w:val="a9"/>
        <w:ind w:firstLine="640"/>
        <w:rPr>
          <w:rFonts w:ascii="仿宋" w:eastAsia="仿宋" w:hAnsi="仿宋"/>
          <w:sz w:val="32"/>
          <w:szCs w:val="32"/>
        </w:rPr>
      </w:pPr>
      <w:r w:rsidRPr="002D760B">
        <w:rPr>
          <w:rFonts w:ascii="仿宋" w:eastAsia="仿宋" w:hAnsi="仿宋" w:hint="eastAsia"/>
          <w:sz w:val="32"/>
          <w:szCs w:val="32"/>
        </w:rPr>
        <w:t>本标准主要起草单位：上海市民政局殡葬管理处、上海市殡葬行业协会、上海市殡葬服务中心、上海飞思代理中心。</w:t>
      </w:r>
    </w:p>
    <w:p w:rsidR="002D760B" w:rsidRPr="002D760B" w:rsidRDefault="002D760B" w:rsidP="002D760B">
      <w:pPr>
        <w:pStyle w:val="a9"/>
        <w:ind w:firstLine="640"/>
        <w:rPr>
          <w:rFonts w:ascii="仿宋" w:eastAsia="仿宋" w:hAnsi="仿宋"/>
          <w:sz w:val="32"/>
          <w:szCs w:val="32"/>
        </w:rPr>
      </w:pPr>
      <w:r w:rsidRPr="002D760B">
        <w:rPr>
          <w:rFonts w:ascii="仿宋" w:eastAsia="仿宋" w:hAnsi="仿宋" w:hint="eastAsia"/>
          <w:sz w:val="32"/>
          <w:szCs w:val="32"/>
        </w:rPr>
        <w:t>本标准主要起草人：吕春玲、王宏阶、高建华、史雅民、李亮、赵凤娥。</w:t>
      </w:r>
    </w:p>
    <w:p w:rsidR="002D760B" w:rsidRPr="002D760B" w:rsidRDefault="002D760B" w:rsidP="002D760B">
      <w:pPr>
        <w:pStyle w:val="a9"/>
        <w:ind w:firstLine="640"/>
        <w:rPr>
          <w:rFonts w:ascii="仿宋" w:eastAsia="仿宋" w:hAnsi="仿宋"/>
          <w:sz w:val="32"/>
          <w:szCs w:val="32"/>
        </w:rPr>
      </w:pPr>
      <w:r w:rsidRPr="002D760B">
        <w:rPr>
          <w:rFonts w:ascii="仿宋" w:eastAsia="仿宋" w:hAnsi="仿宋" w:hint="eastAsia"/>
          <w:sz w:val="32"/>
          <w:szCs w:val="32"/>
        </w:rPr>
        <w:t>本标准参与起草人：宋守勤、孙顺义、黄硕业、应晶晶。</w:t>
      </w:r>
    </w:p>
    <w:p w:rsidR="002D760B" w:rsidRP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Pr="002D760B" w:rsidRDefault="002D760B" w:rsidP="002D760B">
      <w:pPr>
        <w:adjustRightInd w:val="0"/>
        <w:snapToGrid w:val="0"/>
        <w:spacing w:line="600" w:lineRule="atLeast"/>
        <w:ind w:firstLineChars="450" w:firstLine="1980"/>
        <w:rPr>
          <w:rFonts w:asciiTheme="majorEastAsia" w:eastAsiaTheme="majorEastAsia" w:hAnsiTheme="majorEastAsia" w:hint="eastAsia"/>
          <w:sz w:val="44"/>
          <w:szCs w:val="44"/>
        </w:rPr>
      </w:pPr>
      <w:r w:rsidRPr="002D760B">
        <w:rPr>
          <w:rFonts w:asciiTheme="majorEastAsia" w:eastAsiaTheme="majorEastAsia" w:hAnsiTheme="majorEastAsia" w:hint="eastAsia"/>
          <w:sz w:val="44"/>
          <w:szCs w:val="44"/>
        </w:rPr>
        <w:lastRenderedPageBreak/>
        <w:t>殡葬代理服务规范</w:t>
      </w:r>
    </w:p>
    <w:p w:rsidR="002D760B" w:rsidRDefault="002D760B" w:rsidP="002D760B">
      <w:pPr>
        <w:rPr>
          <w:rFonts w:ascii="黑体" w:eastAsia="黑体" w:hAnsi="黑体" w:hint="eastAsia"/>
          <w:sz w:val="32"/>
          <w:szCs w:val="32"/>
        </w:rPr>
      </w:pPr>
    </w:p>
    <w:p w:rsidR="002D760B" w:rsidRPr="00745626" w:rsidRDefault="002D760B" w:rsidP="002D760B">
      <w:pPr>
        <w:rPr>
          <w:rFonts w:ascii="黑体" w:eastAsia="黑体" w:hAnsi="黑体" w:hint="eastAsia"/>
          <w:sz w:val="32"/>
          <w:szCs w:val="32"/>
        </w:rPr>
      </w:pPr>
      <w:r w:rsidRPr="00745626">
        <w:rPr>
          <w:rFonts w:ascii="黑体" w:eastAsia="黑体" w:hAnsi="黑体" w:hint="eastAsia"/>
          <w:sz w:val="32"/>
          <w:szCs w:val="32"/>
        </w:rPr>
        <w:t>1.范围</w:t>
      </w:r>
      <w:bookmarkEnd w:id="1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5626">
        <w:rPr>
          <w:rFonts w:ascii="仿宋" w:eastAsia="仿宋" w:hAnsi="仿宋"/>
          <w:sz w:val="32"/>
          <w:szCs w:val="32"/>
        </w:rPr>
        <w:t>本</w:t>
      </w:r>
      <w:r w:rsidRPr="00745626">
        <w:rPr>
          <w:rFonts w:ascii="仿宋" w:eastAsia="仿宋" w:hAnsi="仿宋" w:hint="eastAsia"/>
          <w:sz w:val="32"/>
          <w:szCs w:val="32"/>
        </w:rPr>
        <w:t>标准</w:t>
      </w:r>
      <w:r w:rsidRPr="00745626">
        <w:rPr>
          <w:rFonts w:ascii="仿宋" w:eastAsia="仿宋" w:hAnsi="仿宋"/>
          <w:sz w:val="32"/>
          <w:szCs w:val="32"/>
        </w:rPr>
        <w:t>规定了</w:t>
      </w:r>
      <w:r w:rsidRPr="00745626">
        <w:rPr>
          <w:rFonts w:ascii="仿宋" w:eastAsia="仿宋" w:hAnsi="仿宋" w:hint="eastAsia"/>
          <w:sz w:val="32"/>
          <w:szCs w:val="32"/>
        </w:rPr>
        <w:t>从事殡葬代理服务行为应具备的开业资质、</w:t>
      </w:r>
      <w:r w:rsidRPr="00745626">
        <w:rPr>
          <w:rFonts w:ascii="仿宋" w:eastAsia="仿宋" w:hAnsi="仿宋"/>
          <w:sz w:val="32"/>
          <w:szCs w:val="32"/>
        </w:rPr>
        <w:t>经营服务场所、设施、环保、安全、经营管理和业务技术的基本要求。</w:t>
      </w:r>
      <w:r w:rsidRPr="00745626">
        <w:rPr>
          <w:rFonts w:ascii="仿宋" w:eastAsia="仿宋" w:hAnsi="仿宋"/>
          <w:sz w:val="32"/>
          <w:szCs w:val="32"/>
        </w:rPr>
        <w:br/>
      </w:r>
      <w:r w:rsidRPr="00745626">
        <w:rPr>
          <w:rFonts w:ascii="仿宋" w:eastAsia="仿宋" w:hAnsi="仿宋" w:hint="eastAsia"/>
          <w:sz w:val="32"/>
          <w:szCs w:val="32"/>
        </w:rPr>
        <w:t xml:space="preserve">    </w:t>
      </w:r>
      <w:r w:rsidRPr="00745626">
        <w:rPr>
          <w:rFonts w:ascii="仿宋" w:eastAsia="仿宋" w:hAnsi="仿宋"/>
          <w:sz w:val="32"/>
          <w:szCs w:val="32"/>
        </w:rPr>
        <w:t>本</w:t>
      </w:r>
      <w:r w:rsidRPr="00745626">
        <w:rPr>
          <w:rFonts w:ascii="仿宋" w:eastAsia="仿宋" w:hAnsi="仿宋" w:hint="eastAsia"/>
          <w:sz w:val="32"/>
          <w:szCs w:val="32"/>
        </w:rPr>
        <w:t>标准</w:t>
      </w:r>
      <w:r w:rsidRPr="00745626">
        <w:rPr>
          <w:rFonts w:ascii="仿宋" w:eastAsia="仿宋" w:hAnsi="仿宋"/>
          <w:sz w:val="32"/>
          <w:szCs w:val="32"/>
        </w:rPr>
        <w:t>适用于本市</w:t>
      </w:r>
      <w:r w:rsidRPr="00745626">
        <w:rPr>
          <w:rFonts w:ascii="仿宋" w:eastAsia="仿宋" w:hAnsi="仿宋" w:hint="eastAsia"/>
          <w:sz w:val="32"/>
          <w:szCs w:val="32"/>
        </w:rPr>
        <w:t>殡葬代理服务行为</w:t>
      </w:r>
      <w:r w:rsidRPr="00745626">
        <w:rPr>
          <w:rFonts w:ascii="仿宋" w:eastAsia="仿宋" w:hAnsi="仿宋"/>
          <w:sz w:val="32"/>
          <w:szCs w:val="32"/>
        </w:rPr>
        <w:t>。</w:t>
      </w:r>
      <w:r w:rsidRPr="00745626">
        <w:rPr>
          <w:rFonts w:ascii="仿宋" w:eastAsia="仿宋" w:hAnsi="仿宋" w:hint="eastAsia"/>
          <w:sz w:val="32"/>
          <w:szCs w:val="32"/>
        </w:rPr>
        <w:t xml:space="preserve"> </w:t>
      </w:r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3" w:name="_Toc285717413"/>
      <w:r w:rsidRPr="00CC17B2">
        <w:rPr>
          <w:rFonts w:ascii="黑体" w:eastAsia="黑体" w:hAnsi="黑体" w:hint="eastAsia"/>
          <w:sz w:val="32"/>
          <w:szCs w:val="32"/>
        </w:rPr>
        <w:t>2.规范性引用文件</w:t>
      </w:r>
      <w:bookmarkEnd w:id="3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5626">
        <w:rPr>
          <w:rFonts w:ascii="仿宋" w:eastAsia="仿宋" w:hAnsi="仿宋" w:hint="eastAsia"/>
          <w:sz w:val="32"/>
          <w:szCs w:val="32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5626">
        <w:rPr>
          <w:rFonts w:ascii="仿宋" w:eastAsia="仿宋" w:hAnsi="仿宋" w:hint="eastAsia"/>
          <w:sz w:val="32"/>
          <w:szCs w:val="32"/>
        </w:rPr>
        <w:t>《殡葬管理条例》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5626">
        <w:rPr>
          <w:rFonts w:ascii="仿宋" w:eastAsia="仿宋" w:hAnsi="仿宋" w:hint="eastAsia"/>
          <w:sz w:val="32"/>
          <w:szCs w:val="32"/>
        </w:rPr>
        <w:t>《上海市殡葬管理条例》</w:t>
      </w:r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4" w:name="_Toc285717414"/>
      <w:bookmarkStart w:id="5" w:name="_Toc235417559"/>
      <w:bookmarkStart w:id="6" w:name="_Toc275522487"/>
      <w:bookmarkEnd w:id="4"/>
      <w:r>
        <w:rPr>
          <w:rFonts w:ascii="黑体" w:eastAsia="黑体" w:hAnsi="黑体" w:hint="eastAsia"/>
          <w:sz w:val="32"/>
          <w:szCs w:val="32"/>
        </w:rPr>
        <w:t>3.</w:t>
      </w:r>
      <w:r w:rsidRPr="00CC17B2">
        <w:rPr>
          <w:rFonts w:ascii="黑体" w:eastAsia="黑体" w:hAnsi="黑体" w:hint="eastAsia"/>
          <w:sz w:val="32"/>
          <w:szCs w:val="32"/>
        </w:rPr>
        <w:t>术语和</w:t>
      </w:r>
      <w:r w:rsidRPr="00CC17B2">
        <w:rPr>
          <w:rFonts w:ascii="黑体" w:eastAsia="黑体" w:hAnsi="黑体"/>
          <w:sz w:val="32"/>
          <w:szCs w:val="32"/>
        </w:rPr>
        <w:t>定义</w:t>
      </w:r>
      <w:bookmarkStart w:id="7" w:name="_Toc235417560"/>
      <w:bookmarkEnd w:id="5"/>
      <w:bookmarkEnd w:id="6"/>
    </w:p>
    <w:p w:rsidR="002D760B" w:rsidRPr="00745626" w:rsidRDefault="002D760B" w:rsidP="002D760B">
      <w:pPr>
        <w:rPr>
          <w:rFonts w:ascii="仿宋" w:eastAsia="仿宋" w:hAnsi="仿宋" w:hint="eastAsia"/>
          <w:sz w:val="32"/>
          <w:szCs w:val="32"/>
        </w:rPr>
      </w:pPr>
      <w:r w:rsidRPr="00745626">
        <w:rPr>
          <w:rFonts w:ascii="仿宋" w:eastAsia="仿宋" w:hAnsi="仿宋" w:hint="eastAsia"/>
          <w:sz w:val="32"/>
          <w:szCs w:val="32"/>
        </w:rPr>
        <w:t xml:space="preserve">    下列术语和定义适用于本标准。</w:t>
      </w:r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8" w:name="_Toc275522488"/>
      <w:r w:rsidRPr="00CC17B2">
        <w:rPr>
          <w:rFonts w:ascii="黑体" w:eastAsia="黑体" w:hAnsi="黑体" w:hint="eastAsia"/>
          <w:sz w:val="32"/>
          <w:szCs w:val="32"/>
        </w:rPr>
        <w:t>3.1殡葬代理服务</w:t>
      </w:r>
      <w:bookmarkEnd w:id="7"/>
      <w:bookmarkEnd w:id="8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5626">
        <w:rPr>
          <w:rFonts w:ascii="仿宋" w:eastAsia="仿宋" w:hAnsi="仿宋" w:hint="eastAsia"/>
          <w:sz w:val="32"/>
          <w:szCs w:val="32"/>
        </w:rPr>
        <w:t>指殡葬服务代理单位以代办人的名义，在其经营范围内，受理丧事承办人委托的业务。</w:t>
      </w:r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9" w:name="_Toc235417562"/>
      <w:bookmarkStart w:id="10" w:name="_Toc275522489"/>
      <w:r w:rsidRPr="00CC17B2">
        <w:rPr>
          <w:rFonts w:ascii="黑体" w:eastAsia="黑体" w:hAnsi="黑体" w:hint="eastAsia"/>
          <w:sz w:val="32"/>
          <w:szCs w:val="32"/>
        </w:rPr>
        <w:t>4.基本要求</w:t>
      </w:r>
      <w:bookmarkEnd w:id="10"/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11" w:name="_Toc275522490"/>
      <w:r w:rsidRPr="00CC17B2">
        <w:rPr>
          <w:rFonts w:ascii="黑体" w:eastAsia="黑体" w:hAnsi="黑体" w:hint="eastAsia"/>
          <w:sz w:val="32"/>
          <w:szCs w:val="32"/>
        </w:rPr>
        <w:t>4.1开业资质要求</w:t>
      </w:r>
      <w:bookmarkEnd w:id="9"/>
      <w:bookmarkEnd w:id="11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12" w:name="_Toc261944969"/>
      <w:r>
        <w:rPr>
          <w:rFonts w:ascii="仿宋" w:eastAsia="仿宋" w:hAnsi="仿宋" w:hint="eastAsia"/>
          <w:sz w:val="32"/>
          <w:szCs w:val="32"/>
        </w:rPr>
        <w:t xml:space="preserve">4.1.1 </w:t>
      </w:r>
      <w:r w:rsidRPr="00745626">
        <w:rPr>
          <w:rFonts w:ascii="仿宋" w:eastAsia="仿宋" w:hAnsi="仿宋" w:hint="eastAsia"/>
          <w:sz w:val="32"/>
          <w:szCs w:val="32"/>
        </w:rPr>
        <w:t>殡葬服务代理单位应经相关行政管理部门注册</w:t>
      </w:r>
      <w:r w:rsidRPr="00745626">
        <w:rPr>
          <w:rFonts w:ascii="仿宋" w:eastAsia="仿宋" w:hAnsi="仿宋" w:hint="eastAsia"/>
          <w:sz w:val="32"/>
          <w:szCs w:val="32"/>
        </w:rPr>
        <w:lastRenderedPageBreak/>
        <w:t>登记</w:t>
      </w:r>
      <w:r w:rsidRPr="00745626">
        <w:rPr>
          <w:rFonts w:ascii="仿宋" w:eastAsia="仿宋" w:hAnsi="仿宋"/>
          <w:sz w:val="32"/>
          <w:szCs w:val="32"/>
        </w:rPr>
        <w:t>。</w:t>
      </w:r>
      <w:bookmarkEnd w:id="12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13" w:name="_Toc261944971"/>
      <w:r>
        <w:rPr>
          <w:rFonts w:ascii="仿宋" w:eastAsia="仿宋" w:hAnsi="仿宋" w:hint="eastAsia"/>
          <w:sz w:val="32"/>
          <w:szCs w:val="32"/>
        </w:rPr>
        <w:t xml:space="preserve">4.1.2 </w:t>
      </w:r>
      <w:r w:rsidRPr="00745626">
        <w:rPr>
          <w:rFonts w:ascii="仿宋" w:eastAsia="仿宋" w:hAnsi="仿宋" w:hint="eastAsia"/>
          <w:sz w:val="32"/>
          <w:szCs w:val="32"/>
        </w:rPr>
        <w:t>殡葬服务代理单位应具备适应其服务规模的相应的场所，有独立的办公场所、业务接待场所、仓库等，并符合消防要求</w:t>
      </w:r>
      <w:bookmarkStart w:id="14" w:name="_Toc261944972"/>
      <w:bookmarkEnd w:id="13"/>
      <w:r w:rsidRPr="00745626">
        <w:rPr>
          <w:rFonts w:ascii="仿宋" w:eastAsia="仿宋" w:hAnsi="仿宋" w:hint="eastAsia"/>
          <w:sz w:val="32"/>
          <w:szCs w:val="32"/>
        </w:rPr>
        <w:t>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4.1.3</w:t>
      </w:r>
      <w:r w:rsidRPr="00745626">
        <w:rPr>
          <w:rFonts w:ascii="仿宋" w:eastAsia="仿宋" w:hAnsi="仿宋" w:hint="eastAsia"/>
          <w:sz w:val="32"/>
          <w:szCs w:val="32"/>
        </w:rPr>
        <w:t>殡葬服务代理单位应具备相适应的服务设备，包括电话</w:t>
      </w:r>
      <w:r w:rsidRPr="00745626">
        <w:rPr>
          <w:rFonts w:ascii="仿宋" w:eastAsia="仿宋" w:hAnsi="仿宋"/>
          <w:sz w:val="32"/>
          <w:szCs w:val="32"/>
        </w:rPr>
        <w:t>、</w:t>
      </w:r>
      <w:r w:rsidRPr="00745626">
        <w:rPr>
          <w:rFonts w:ascii="仿宋" w:eastAsia="仿宋" w:hAnsi="仿宋" w:hint="eastAsia"/>
          <w:sz w:val="32"/>
          <w:szCs w:val="32"/>
        </w:rPr>
        <w:t>传真</w:t>
      </w:r>
      <w:r w:rsidRPr="00745626">
        <w:rPr>
          <w:rFonts w:ascii="仿宋" w:eastAsia="仿宋" w:hAnsi="仿宋"/>
          <w:sz w:val="32"/>
          <w:szCs w:val="32"/>
        </w:rPr>
        <w:t>、</w:t>
      </w:r>
      <w:r w:rsidRPr="00745626">
        <w:rPr>
          <w:rFonts w:ascii="仿宋" w:eastAsia="仿宋" w:hAnsi="仿宋" w:hint="eastAsia"/>
          <w:sz w:val="32"/>
          <w:szCs w:val="32"/>
        </w:rPr>
        <w:t>电脑</w:t>
      </w:r>
      <w:r w:rsidRPr="00745626">
        <w:rPr>
          <w:rFonts w:ascii="仿宋" w:eastAsia="仿宋" w:hAnsi="仿宋"/>
          <w:sz w:val="32"/>
          <w:szCs w:val="32"/>
        </w:rPr>
        <w:t>、</w:t>
      </w:r>
      <w:r w:rsidRPr="00745626">
        <w:rPr>
          <w:rFonts w:ascii="仿宋" w:eastAsia="仿宋" w:hAnsi="仿宋" w:hint="eastAsia"/>
          <w:sz w:val="32"/>
          <w:szCs w:val="32"/>
        </w:rPr>
        <w:t>复印机等办公设备。</w:t>
      </w:r>
      <w:bookmarkEnd w:id="14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4.1.4</w:t>
      </w:r>
      <w:r w:rsidRPr="00745626">
        <w:rPr>
          <w:rFonts w:ascii="仿宋" w:eastAsia="仿宋" w:hAnsi="仿宋" w:hint="eastAsia"/>
          <w:sz w:val="32"/>
          <w:szCs w:val="32"/>
        </w:rPr>
        <w:t>殡葬服务代理单位应建立明确有效的业务流程、商品管理、劳动工资、服务档案管理、投诉处理等管理制度。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4.1.5</w:t>
      </w:r>
      <w:r w:rsidRPr="00745626">
        <w:rPr>
          <w:rFonts w:ascii="仿宋" w:eastAsia="仿宋" w:hAnsi="仿宋" w:hint="eastAsia"/>
          <w:sz w:val="32"/>
          <w:szCs w:val="32"/>
        </w:rPr>
        <w:t>殡葬服务代理单位应有年度培训计划，实行全员培训。</w:t>
      </w:r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15" w:name="_Toc235417568"/>
      <w:bookmarkStart w:id="16" w:name="_Toc275522491"/>
      <w:r w:rsidRPr="00CC17B2">
        <w:rPr>
          <w:rFonts w:ascii="黑体" w:eastAsia="黑体" w:hAnsi="黑体" w:hint="eastAsia"/>
          <w:sz w:val="32"/>
          <w:szCs w:val="32"/>
        </w:rPr>
        <w:t>4.2人员资质要求</w:t>
      </w:r>
      <w:bookmarkEnd w:id="15"/>
      <w:bookmarkEnd w:id="16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17" w:name="_Toc208826839"/>
      <w:bookmarkStart w:id="18" w:name="_Toc235417569"/>
      <w:r>
        <w:rPr>
          <w:rFonts w:ascii="仿宋" w:eastAsia="仿宋" w:hAnsi="仿宋" w:hint="eastAsia"/>
          <w:sz w:val="32"/>
          <w:szCs w:val="32"/>
        </w:rPr>
        <w:t>4.2.1</w:t>
      </w:r>
      <w:r w:rsidRPr="00745626">
        <w:rPr>
          <w:rFonts w:ascii="仿宋" w:eastAsia="仿宋" w:hAnsi="仿宋" w:hint="eastAsia"/>
          <w:sz w:val="32"/>
          <w:szCs w:val="32"/>
        </w:rPr>
        <w:t>殡葬服务代理单位法定代表人应遵守《上海市殡葬管理条例》和相关政策法规，应取得法定代表人上岗证书。</w:t>
      </w:r>
    </w:p>
    <w:p w:rsidR="002D760B" w:rsidRPr="00745626" w:rsidRDefault="002D760B" w:rsidP="002D760B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4.2.2</w:t>
      </w:r>
      <w:r w:rsidRPr="00745626">
        <w:rPr>
          <w:rFonts w:ascii="仿宋" w:eastAsia="仿宋" w:hAnsi="仿宋" w:hint="eastAsia"/>
          <w:sz w:val="32"/>
          <w:szCs w:val="32"/>
        </w:rPr>
        <w:t>从业人员应具有完全民事行为能力，接受相关专业知识和技能的培训，持证上岗。</w:t>
      </w:r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19" w:name="_Toc110364414"/>
      <w:bookmarkStart w:id="20" w:name="_Toc235417572"/>
      <w:bookmarkStart w:id="21" w:name="_Toc275522492"/>
      <w:bookmarkEnd w:id="17"/>
      <w:bookmarkEnd w:id="18"/>
      <w:r w:rsidRPr="00CC17B2">
        <w:rPr>
          <w:rFonts w:ascii="黑体" w:eastAsia="黑体" w:hAnsi="黑体" w:hint="eastAsia"/>
          <w:sz w:val="32"/>
          <w:szCs w:val="32"/>
        </w:rPr>
        <w:t>5.</w:t>
      </w:r>
      <w:r w:rsidRPr="00CC17B2">
        <w:rPr>
          <w:rFonts w:ascii="黑体" w:eastAsia="黑体" w:hAnsi="黑体"/>
          <w:sz w:val="32"/>
          <w:szCs w:val="32"/>
        </w:rPr>
        <w:t>服务要求</w:t>
      </w:r>
      <w:bookmarkEnd w:id="19"/>
      <w:bookmarkEnd w:id="20"/>
      <w:bookmarkEnd w:id="21"/>
      <w:r w:rsidRPr="00CC17B2">
        <w:rPr>
          <w:rFonts w:ascii="黑体" w:eastAsia="黑体" w:hAnsi="黑体" w:hint="eastAsia"/>
          <w:sz w:val="32"/>
          <w:szCs w:val="32"/>
        </w:rPr>
        <w:t xml:space="preserve"> </w:t>
      </w:r>
      <w:bookmarkStart w:id="22" w:name="_Toc110364415"/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23" w:name="_Toc275522493"/>
      <w:r w:rsidRPr="00CC17B2">
        <w:rPr>
          <w:rFonts w:ascii="黑体" w:eastAsia="黑体" w:hAnsi="黑体" w:hint="eastAsia"/>
          <w:sz w:val="32"/>
          <w:szCs w:val="32"/>
        </w:rPr>
        <w:t>5.1服务基本要求</w:t>
      </w:r>
      <w:bookmarkEnd w:id="23"/>
    </w:p>
    <w:bookmarkEnd w:id="22"/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5.1.1</w:t>
      </w:r>
      <w:r w:rsidRPr="00745626">
        <w:rPr>
          <w:rFonts w:ascii="仿宋" w:eastAsia="仿宋" w:hAnsi="仿宋"/>
          <w:sz w:val="32"/>
          <w:szCs w:val="32"/>
        </w:rPr>
        <w:t>遵守国家法律、法规，</w:t>
      </w:r>
      <w:r w:rsidRPr="00745626">
        <w:rPr>
          <w:rFonts w:ascii="仿宋" w:eastAsia="仿宋" w:hAnsi="仿宋" w:hint="eastAsia"/>
          <w:sz w:val="32"/>
          <w:szCs w:val="32"/>
        </w:rPr>
        <w:t>不得损害丧家</w:t>
      </w:r>
      <w:r w:rsidRPr="00745626">
        <w:rPr>
          <w:rFonts w:ascii="仿宋" w:eastAsia="仿宋" w:hAnsi="仿宋"/>
          <w:sz w:val="32"/>
          <w:szCs w:val="32"/>
        </w:rPr>
        <w:t>合法权</w:t>
      </w:r>
      <w:r w:rsidRPr="00745626">
        <w:rPr>
          <w:rFonts w:ascii="仿宋" w:eastAsia="仿宋" w:hAnsi="仿宋" w:hint="eastAsia"/>
          <w:sz w:val="32"/>
          <w:szCs w:val="32"/>
        </w:rPr>
        <w:t>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5.1.2</w:t>
      </w:r>
      <w:r w:rsidRPr="00745626">
        <w:rPr>
          <w:rFonts w:ascii="仿宋" w:eastAsia="仿宋" w:hAnsi="仿宋" w:hint="eastAsia"/>
          <w:sz w:val="32"/>
          <w:szCs w:val="32"/>
        </w:rPr>
        <w:t>倡导科学，反对迷信，尊重民族习俗和宗教信仰。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5.1.3</w:t>
      </w:r>
      <w:r w:rsidRPr="00745626">
        <w:rPr>
          <w:rFonts w:ascii="仿宋" w:eastAsia="仿宋" w:hAnsi="仿宋" w:hint="eastAsia"/>
          <w:sz w:val="32"/>
          <w:szCs w:val="32"/>
        </w:rPr>
        <w:t>文明待客，诚实守信，遵守殡葬服务单位相应的规章制度。</w:t>
      </w:r>
      <w:bookmarkStart w:id="24" w:name="_Toc110364416"/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25" w:name="_Toc208826844"/>
      <w:bookmarkStart w:id="26" w:name="_Toc235417574"/>
      <w:bookmarkStart w:id="27" w:name="_Toc275522494"/>
      <w:r w:rsidRPr="00CC17B2">
        <w:rPr>
          <w:rFonts w:ascii="黑体" w:eastAsia="黑体" w:hAnsi="黑体" w:hint="eastAsia"/>
          <w:sz w:val="32"/>
          <w:szCs w:val="32"/>
        </w:rPr>
        <w:t>5.2从业人员服务</w:t>
      </w:r>
      <w:r w:rsidRPr="00CC17B2">
        <w:rPr>
          <w:rFonts w:ascii="黑体" w:eastAsia="黑体" w:hAnsi="黑体"/>
          <w:sz w:val="32"/>
          <w:szCs w:val="32"/>
        </w:rPr>
        <w:t>要求</w:t>
      </w:r>
      <w:bookmarkEnd w:id="24"/>
      <w:bookmarkEnd w:id="25"/>
      <w:bookmarkEnd w:id="26"/>
      <w:bookmarkEnd w:id="27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5.2.1</w:t>
      </w:r>
      <w:r w:rsidRPr="00745626">
        <w:rPr>
          <w:rFonts w:ascii="仿宋" w:eastAsia="仿宋" w:hAnsi="仿宋" w:hint="eastAsia"/>
          <w:sz w:val="32"/>
          <w:szCs w:val="32"/>
        </w:rPr>
        <w:t>持证上岗，亮证服务。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5.2.2</w:t>
      </w:r>
      <w:r w:rsidRPr="00745626">
        <w:rPr>
          <w:rFonts w:ascii="仿宋" w:eastAsia="仿宋" w:hAnsi="仿宋" w:hint="eastAsia"/>
          <w:sz w:val="32"/>
          <w:szCs w:val="32"/>
        </w:rPr>
        <w:t>掌握相应的业务知识和技能，并能熟练应用。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5.2.3</w:t>
      </w:r>
      <w:r w:rsidRPr="00745626">
        <w:rPr>
          <w:rFonts w:ascii="仿宋" w:eastAsia="仿宋" w:hAnsi="仿宋" w:hint="eastAsia"/>
          <w:sz w:val="32"/>
          <w:szCs w:val="32"/>
        </w:rPr>
        <w:t>遵守殡葬服务代理职业道德，不泄露丧家隐私和家庭信息情况。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5.2.4</w:t>
      </w:r>
      <w:r w:rsidRPr="00745626">
        <w:rPr>
          <w:rFonts w:ascii="仿宋" w:eastAsia="仿宋" w:hAnsi="仿宋" w:hint="eastAsia"/>
          <w:sz w:val="32"/>
          <w:szCs w:val="32"/>
        </w:rPr>
        <w:t>按照约定时间准时上门服务，认真接待每一位客户，耐心细致，不与丧家争执。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5.2.5</w:t>
      </w:r>
      <w:r w:rsidRPr="00745626">
        <w:rPr>
          <w:rFonts w:ascii="仿宋" w:eastAsia="仿宋" w:hAnsi="仿宋" w:hint="eastAsia"/>
          <w:sz w:val="32"/>
          <w:szCs w:val="32"/>
        </w:rPr>
        <w:t>统一服装，</w:t>
      </w:r>
      <w:r w:rsidRPr="00745626">
        <w:rPr>
          <w:rFonts w:ascii="仿宋" w:eastAsia="仿宋" w:hAnsi="仿宋"/>
          <w:sz w:val="32"/>
          <w:szCs w:val="32"/>
        </w:rPr>
        <w:t>仪容仪表端庄、大方、整洁。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5.2.6</w:t>
      </w:r>
      <w:r w:rsidRPr="00745626">
        <w:rPr>
          <w:rFonts w:ascii="仿宋" w:eastAsia="仿宋" w:hAnsi="仿宋"/>
          <w:sz w:val="32"/>
          <w:szCs w:val="32"/>
        </w:rPr>
        <w:t>表情自然、和蔼、亲切。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5.2.7</w:t>
      </w:r>
      <w:r w:rsidRPr="00745626">
        <w:rPr>
          <w:rFonts w:ascii="仿宋" w:eastAsia="仿宋" w:hAnsi="仿宋"/>
          <w:sz w:val="32"/>
          <w:szCs w:val="32"/>
        </w:rPr>
        <w:t>语言文明、礼貌、清晰</w:t>
      </w:r>
      <w:r w:rsidRPr="00745626">
        <w:rPr>
          <w:rFonts w:ascii="仿宋" w:eastAsia="仿宋" w:hAnsi="仿宋" w:hint="eastAsia"/>
          <w:sz w:val="32"/>
          <w:szCs w:val="32"/>
        </w:rPr>
        <w:t>，</w:t>
      </w:r>
      <w:r w:rsidRPr="00745626">
        <w:rPr>
          <w:rFonts w:ascii="仿宋" w:eastAsia="仿宋" w:hAnsi="仿宋"/>
          <w:sz w:val="32"/>
          <w:szCs w:val="32"/>
        </w:rPr>
        <w:t>提倡讲普通话</w:t>
      </w:r>
      <w:r w:rsidRPr="00745626">
        <w:rPr>
          <w:rFonts w:ascii="仿宋" w:eastAsia="仿宋" w:hAnsi="仿宋" w:hint="eastAsia"/>
          <w:sz w:val="32"/>
          <w:szCs w:val="32"/>
        </w:rPr>
        <w:t>，熟悉行业礼貌用语，不讲行业忌语。</w:t>
      </w:r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28" w:name="_Toc275522495"/>
      <w:r w:rsidRPr="00CC17B2">
        <w:rPr>
          <w:rFonts w:ascii="黑体" w:eastAsia="黑体" w:hAnsi="黑体" w:hint="eastAsia"/>
          <w:sz w:val="32"/>
          <w:szCs w:val="32"/>
        </w:rPr>
        <w:t>5.3殡葬服务代理单位服务要求</w:t>
      </w:r>
      <w:bookmarkEnd w:id="28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5.3.1</w:t>
      </w:r>
      <w:r w:rsidRPr="00745626">
        <w:rPr>
          <w:rFonts w:ascii="仿宋" w:eastAsia="仿宋" w:hAnsi="仿宋" w:hint="eastAsia"/>
          <w:sz w:val="32"/>
          <w:szCs w:val="32"/>
        </w:rPr>
        <w:t>提供24小时全天候上门服务。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5.3.2</w:t>
      </w:r>
      <w:r w:rsidRPr="00745626">
        <w:rPr>
          <w:rFonts w:ascii="仿宋" w:eastAsia="仿宋" w:hAnsi="仿宋" w:hint="eastAsia"/>
          <w:sz w:val="32"/>
          <w:szCs w:val="32"/>
        </w:rPr>
        <w:t>免费接受丧事咨询。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5.3.3</w:t>
      </w:r>
      <w:r w:rsidRPr="00745626">
        <w:rPr>
          <w:rFonts w:ascii="仿宋" w:eastAsia="仿宋" w:hAnsi="仿宋" w:hint="eastAsia"/>
          <w:sz w:val="32"/>
          <w:szCs w:val="32"/>
        </w:rPr>
        <w:t>服务项目、服务指南、收费项目、收费标准应予以公示。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5.3.4</w:t>
      </w:r>
      <w:r w:rsidRPr="00745626">
        <w:rPr>
          <w:rFonts w:ascii="仿宋" w:eastAsia="仿宋" w:hAnsi="仿宋" w:hint="eastAsia"/>
          <w:sz w:val="32"/>
          <w:szCs w:val="32"/>
        </w:rPr>
        <w:t>公示监督和投诉电话、上岗证书及查验网站。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5.3.5</w:t>
      </w:r>
      <w:r w:rsidRPr="00745626">
        <w:rPr>
          <w:rFonts w:ascii="仿宋" w:eastAsia="仿宋" w:hAnsi="仿宋" w:hint="eastAsia"/>
          <w:sz w:val="32"/>
          <w:szCs w:val="32"/>
        </w:rPr>
        <w:t>出示殡仪馆业务项目价目表，介绍服务项目和丧事流程。</w:t>
      </w:r>
    </w:p>
    <w:p w:rsidR="002D760B" w:rsidRDefault="002D760B" w:rsidP="002D760B">
      <w:pPr>
        <w:ind w:leftChars="200" w:left="420"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5.3.6应向丧家介绍商品和服务的品种、价格、特点、</w:t>
      </w:r>
    </w:p>
    <w:p w:rsidR="002D760B" w:rsidRPr="00745626" w:rsidRDefault="002D760B" w:rsidP="002D760B">
      <w:pPr>
        <w:rPr>
          <w:rFonts w:ascii="仿宋" w:eastAsia="仿宋" w:hAnsi="仿宋" w:hint="eastAsia"/>
          <w:sz w:val="32"/>
          <w:szCs w:val="32"/>
        </w:rPr>
      </w:pPr>
      <w:r w:rsidRPr="00745626">
        <w:rPr>
          <w:rFonts w:ascii="仿宋" w:eastAsia="仿宋" w:hAnsi="仿宋" w:hint="eastAsia"/>
          <w:sz w:val="32"/>
          <w:szCs w:val="32"/>
        </w:rPr>
        <w:t>质量保证等事项，不诱购、劝购，不强卖。丧家确认服务项目后，应与丧家签订丧事办理委托书和合同。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5.3.7</w:t>
      </w:r>
      <w:r w:rsidRPr="00745626">
        <w:rPr>
          <w:rFonts w:ascii="仿宋" w:eastAsia="仿宋" w:hAnsi="仿宋" w:hint="eastAsia"/>
          <w:sz w:val="32"/>
          <w:szCs w:val="32"/>
        </w:rPr>
        <w:t>提供策划丧事服务，合理收取丧事服务费用。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5.3.8</w:t>
      </w:r>
      <w:r w:rsidRPr="00745626">
        <w:rPr>
          <w:rFonts w:ascii="仿宋" w:eastAsia="仿宋" w:hAnsi="仿宋" w:hint="eastAsia"/>
          <w:sz w:val="32"/>
          <w:szCs w:val="32"/>
        </w:rPr>
        <w:t>代办骨灰寄存的，仅限于承办丧事的殡仪馆寄存或殡仪馆指定的场所。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5.3.9</w:t>
      </w:r>
      <w:r w:rsidRPr="00745626">
        <w:rPr>
          <w:rFonts w:ascii="仿宋" w:eastAsia="仿宋" w:hAnsi="仿宋" w:hint="eastAsia"/>
          <w:sz w:val="32"/>
          <w:szCs w:val="32"/>
        </w:rPr>
        <w:t>为丧家代购的殡葬用品应具有生产厂家名称、生产日期和生产地址，所用材料和商品铭牌必须一致；代购的配套服务商品应符合国家和行业有关规定或质量标准。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5.3.10</w:t>
      </w:r>
      <w:r w:rsidRPr="00745626">
        <w:rPr>
          <w:rFonts w:ascii="仿宋" w:eastAsia="仿宋" w:hAnsi="仿宋" w:hint="eastAsia"/>
          <w:sz w:val="32"/>
          <w:szCs w:val="32"/>
        </w:rPr>
        <w:t>所有服务和商品应开具发票，发票内容应如实填写。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5.3.11</w:t>
      </w:r>
      <w:r w:rsidRPr="00745626">
        <w:rPr>
          <w:rFonts w:ascii="仿宋" w:eastAsia="仿宋" w:hAnsi="仿宋" w:hint="eastAsia"/>
          <w:sz w:val="32"/>
          <w:szCs w:val="32"/>
        </w:rPr>
        <w:t>服务结束后，应请丧家对服务进行评价，并记录在案。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5.3.12</w:t>
      </w:r>
      <w:r w:rsidRPr="00745626">
        <w:rPr>
          <w:rFonts w:ascii="仿宋" w:eastAsia="仿宋" w:hAnsi="仿宋" w:hint="eastAsia"/>
          <w:sz w:val="32"/>
          <w:szCs w:val="32"/>
        </w:rPr>
        <w:t>按有关规定建立代理服务相关资料档案。</w:t>
      </w:r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29" w:name="_Toc235417576"/>
      <w:bookmarkStart w:id="30" w:name="_Toc275522496"/>
      <w:r w:rsidRPr="00CC17B2">
        <w:rPr>
          <w:rFonts w:ascii="黑体" w:eastAsia="黑体" w:hAnsi="黑体" w:hint="eastAsia"/>
          <w:sz w:val="32"/>
          <w:szCs w:val="32"/>
        </w:rPr>
        <w:t>6.殡葬代理服务内容</w:t>
      </w:r>
      <w:bookmarkEnd w:id="29"/>
      <w:bookmarkEnd w:id="30"/>
    </w:p>
    <w:p w:rsidR="002D760B" w:rsidRPr="00CC17B2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31" w:name="_Toc235417577"/>
      <w:bookmarkStart w:id="32" w:name="_Toc275522497"/>
      <w:r w:rsidRPr="00CC17B2">
        <w:rPr>
          <w:rFonts w:ascii="黑体" w:eastAsia="黑体" w:hAnsi="黑体" w:hint="eastAsia"/>
          <w:sz w:val="32"/>
          <w:szCs w:val="32"/>
        </w:rPr>
        <w:t>6.1上门服务</w:t>
      </w:r>
      <w:bookmarkEnd w:id="31"/>
      <w:bookmarkEnd w:id="32"/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6.1.1</w:t>
      </w:r>
      <w:r w:rsidRPr="00745626">
        <w:rPr>
          <w:rFonts w:ascii="仿宋" w:eastAsia="仿宋" w:hAnsi="仿宋" w:hint="eastAsia"/>
          <w:sz w:val="32"/>
          <w:szCs w:val="32"/>
        </w:rPr>
        <w:t>上门服务项目：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</w:t>
      </w:r>
      <w:r w:rsidRPr="00745626">
        <w:rPr>
          <w:rFonts w:ascii="仿宋" w:eastAsia="仿宋" w:hAnsi="仿宋" w:hint="eastAsia"/>
          <w:sz w:val="32"/>
          <w:szCs w:val="32"/>
        </w:rPr>
        <w:t>提供项目咨询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</w:t>
      </w:r>
      <w:r w:rsidRPr="00745626">
        <w:rPr>
          <w:rFonts w:ascii="仿宋" w:eastAsia="仿宋" w:hAnsi="仿宋" w:hint="eastAsia"/>
          <w:sz w:val="32"/>
          <w:szCs w:val="32"/>
        </w:rPr>
        <w:t>洽商代理事项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</w:t>
      </w:r>
      <w:r w:rsidRPr="00745626">
        <w:rPr>
          <w:rFonts w:ascii="仿宋" w:eastAsia="仿宋" w:hAnsi="仿宋" w:hint="eastAsia"/>
          <w:sz w:val="32"/>
          <w:szCs w:val="32"/>
        </w:rPr>
        <w:t>签订服务合同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</w:t>
      </w:r>
      <w:r w:rsidRPr="00745626">
        <w:rPr>
          <w:rFonts w:ascii="仿宋" w:eastAsia="仿宋" w:hAnsi="仿宋" w:hint="eastAsia"/>
          <w:sz w:val="32"/>
          <w:szCs w:val="32"/>
        </w:rPr>
        <w:t xml:space="preserve">家庭灵堂布置 </w:t>
      </w:r>
    </w:p>
    <w:p w:rsidR="002D760B" w:rsidRPr="00DD0C30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33" w:name="_Toc235417578"/>
      <w:bookmarkStart w:id="34" w:name="_Toc275522498"/>
      <w:r w:rsidRPr="00DD0C30">
        <w:rPr>
          <w:rFonts w:ascii="黑体" w:eastAsia="黑体" w:hAnsi="黑体" w:hint="eastAsia"/>
          <w:sz w:val="32"/>
          <w:szCs w:val="32"/>
        </w:rPr>
        <w:t>6. 2代办服务</w:t>
      </w:r>
      <w:bookmarkEnd w:id="33"/>
      <w:bookmarkEnd w:id="34"/>
      <w:r w:rsidRPr="00DD0C30">
        <w:rPr>
          <w:rFonts w:ascii="黑体" w:eastAsia="黑体" w:hAnsi="黑体" w:hint="eastAsia"/>
          <w:sz w:val="32"/>
          <w:szCs w:val="32"/>
        </w:rPr>
        <w:t xml:space="preserve"> 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6.2.1</w:t>
      </w:r>
      <w:r w:rsidRPr="00745626">
        <w:rPr>
          <w:rFonts w:ascii="仿宋" w:eastAsia="仿宋" w:hAnsi="仿宋" w:hint="eastAsia"/>
          <w:sz w:val="32"/>
          <w:szCs w:val="32"/>
        </w:rPr>
        <w:t>代办服务项目：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</w:t>
      </w:r>
      <w:r w:rsidRPr="00745626">
        <w:rPr>
          <w:rFonts w:ascii="仿宋" w:eastAsia="仿宋" w:hAnsi="仿宋" w:hint="eastAsia"/>
          <w:sz w:val="32"/>
          <w:szCs w:val="32"/>
        </w:rPr>
        <w:t>租借丧事用车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</w:t>
      </w:r>
      <w:r w:rsidRPr="00745626">
        <w:rPr>
          <w:rFonts w:ascii="仿宋" w:eastAsia="仿宋" w:hAnsi="仿宋" w:hint="eastAsia"/>
          <w:sz w:val="32"/>
          <w:szCs w:val="32"/>
        </w:rPr>
        <w:t>预定追悼会礼厅</w:t>
      </w:r>
    </w:p>
    <w:p w:rsidR="002D760B" w:rsidRPr="00745626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</w:t>
      </w:r>
      <w:r w:rsidRPr="00745626">
        <w:rPr>
          <w:rFonts w:ascii="仿宋" w:eastAsia="仿宋" w:hAnsi="仿宋" w:hint="eastAsia"/>
          <w:sz w:val="32"/>
          <w:szCs w:val="32"/>
        </w:rPr>
        <w:t>办理丧家委托的其它业务</w:t>
      </w:r>
    </w:p>
    <w:p w:rsidR="002D760B" w:rsidRPr="00DD0C30" w:rsidRDefault="002D760B" w:rsidP="002D760B">
      <w:pPr>
        <w:rPr>
          <w:rFonts w:ascii="黑体" w:eastAsia="黑体" w:hAnsi="黑体" w:hint="eastAsia"/>
          <w:sz w:val="32"/>
          <w:szCs w:val="32"/>
        </w:rPr>
      </w:pPr>
      <w:bookmarkStart w:id="35" w:name="_Toc275522499"/>
      <w:r w:rsidRPr="00DD0C30">
        <w:rPr>
          <w:rFonts w:ascii="黑体" w:eastAsia="黑体" w:hAnsi="黑体" w:hint="eastAsia"/>
          <w:sz w:val="32"/>
          <w:szCs w:val="32"/>
        </w:rPr>
        <w:lastRenderedPageBreak/>
        <w:t>6.3代购服务</w:t>
      </w:r>
      <w:bookmarkEnd w:id="35"/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5626">
        <w:rPr>
          <w:rFonts w:ascii="仿宋" w:eastAsia="仿宋" w:hAnsi="仿宋" w:hint="eastAsia"/>
          <w:sz w:val="32"/>
          <w:szCs w:val="32"/>
        </w:rPr>
        <w:t>代购服务应根据丧家需求，确定寿衣、骨灰盒、祭奠用品、花篮等丧葬用品。</w:t>
      </w: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D760B" w:rsidRDefault="002D760B" w:rsidP="002D76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50A39" w:rsidRPr="002D760B" w:rsidRDefault="00E50A39"/>
    <w:sectPr w:rsidR="00E50A39" w:rsidRPr="002D760B" w:rsidSect="00E50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BB" w:rsidRDefault="00B31EBB" w:rsidP="002D760B">
      <w:r>
        <w:separator/>
      </w:r>
    </w:p>
  </w:endnote>
  <w:endnote w:type="continuationSeparator" w:id="0">
    <w:p w:rsidR="00B31EBB" w:rsidRDefault="00B31EBB" w:rsidP="002D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BB" w:rsidRDefault="00B31EBB" w:rsidP="002D760B">
      <w:r>
        <w:separator/>
      </w:r>
    </w:p>
  </w:footnote>
  <w:footnote w:type="continuationSeparator" w:id="0">
    <w:p w:rsidR="00B31EBB" w:rsidRDefault="00B31EBB" w:rsidP="002D7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60B"/>
    <w:rsid w:val="002D760B"/>
    <w:rsid w:val="00B31EBB"/>
    <w:rsid w:val="00E50A39"/>
    <w:rsid w:val="00FD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6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6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60B"/>
    <w:rPr>
      <w:sz w:val="18"/>
      <w:szCs w:val="18"/>
    </w:rPr>
  </w:style>
  <w:style w:type="paragraph" w:customStyle="1" w:styleId="a5">
    <w:name w:val="目次、标准名称标题"/>
    <w:basedOn w:val="a"/>
    <w:next w:val="a"/>
    <w:rsid w:val="002D760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styleId="a6">
    <w:name w:val="Hyperlink"/>
    <w:basedOn w:val="a0"/>
    <w:rsid w:val="002D760B"/>
    <w:rPr>
      <w:noProof/>
      <w:color w:val="0000FF"/>
      <w:spacing w:val="0"/>
      <w:w w:val="100"/>
      <w:szCs w:val="21"/>
      <w:u w:val="single"/>
    </w:rPr>
  </w:style>
  <w:style w:type="paragraph" w:styleId="1">
    <w:name w:val="toc 1"/>
    <w:basedOn w:val="a"/>
    <w:next w:val="a"/>
    <w:autoRedefine/>
    <w:semiHidden/>
    <w:rsid w:val="002D760B"/>
    <w:pPr>
      <w:tabs>
        <w:tab w:val="right" w:leader="dot" w:pos="9135"/>
      </w:tabs>
      <w:spacing w:beforeLines="25" w:afterLines="25"/>
      <w:jc w:val="left"/>
    </w:pPr>
    <w:rPr>
      <w:rFonts w:ascii="宋体"/>
      <w:szCs w:val="21"/>
    </w:rPr>
  </w:style>
  <w:style w:type="paragraph" w:customStyle="1" w:styleId="a7">
    <w:name w:val="其他标准标志"/>
    <w:basedOn w:val="a"/>
    <w:rsid w:val="002D760B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8">
    <w:name w:val="其他标准称谓"/>
    <w:next w:val="a"/>
    <w:rsid w:val="002D760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9">
    <w:name w:val="段"/>
    <w:link w:val="Char1"/>
    <w:rsid w:val="002D760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9"/>
    <w:rsid w:val="002D760B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408</Words>
  <Characters>2326</Characters>
  <Application>Microsoft Office Word</Application>
  <DocSecurity>0</DocSecurity>
  <Lines>19</Lines>
  <Paragraphs>5</Paragraphs>
  <ScaleCrop>false</ScaleCrop>
  <Company>LENOVO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2019-08-06T02:09:00Z</dcterms:created>
  <dcterms:modified xsi:type="dcterms:W3CDTF">2019-08-06T02:25:00Z</dcterms:modified>
</cp:coreProperties>
</file>