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bCs/>
          <w:sz w:val="36"/>
        </w:rPr>
      </w:pPr>
      <w:r>
        <w:rPr>
          <w:rFonts w:hint="default" w:ascii="Times New Roman" w:hAnsi="Times New Roman" w:eastAsia="华文中宋" w:cs="Times New Roman"/>
          <w:b/>
          <w:bCs/>
          <w:sz w:val="36"/>
        </w:rPr>
        <w:t>慈善组织认定符合有关规定的承诺书</w:t>
      </w:r>
    </w:p>
    <w:p>
      <w:pPr>
        <w:jc w:val="center"/>
        <w:rPr>
          <w:rFonts w:hint="default" w:ascii="Times New Roman" w:hAnsi="Times New Roman" w:eastAsia="华文中宋" w:cs="Times New Roman"/>
          <w:b/>
          <w:bCs/>
          <w:sz w:val="36"/>
        </w:rPr>
      </w:pPr>
    </w:p>
    <w:tbl>
      <w:tblPr>
        <w:tblStyle w:val="3"/>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856"/>
        <w:gridCol w:w="1788"/>
        <w:gridCol w:w="169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6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社会组织名称</w:t>
            </w:r>
          </w:p>
        </w:tc>
        <w:tc>
          <w:tcPr>
            <w:tcW w:w="7891"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6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法定代表人</w:t>
            </w:r>
          </w:p>
        </w:tc>
        <w:tc>
          <w:tcPr>
            <w:tcW w:w="285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p>
        </w:tc>
        <w:tc>
          <w:tcPr>
            <w:tcW w:w="178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联系电话</w:t>
            </w:r>
          </w:p>
        </w:tc>
        <w:tc>
          <w:tcPr>
            <w:tcW w:w="324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6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住 所</w:t>
            </w:r>
          </w:p>
        </w:tc>
        <w:tc>
          <w:tcPr>
            <w:tcW w:w="7891" w:type="dxa"/>
            <w:gridSpan w:val="4"/>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561" w:type="dxa"/>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是否符合《中华人民共和国慈善法》、《慈善组织认定办法》等规定的承诺</w:t>
            </w: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（一）申请时具备相应的社会组织法人登记条件</w:t>
            </w:r>
          </w:p>
        </w:tc>
        <w:tc>
          <w:tcPr>
            <w:tcW w:w="1557"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exact"/>
          <w:jc w:val="center"/>
        </w:trPr>
        <w:tc>
          <w:tcPr>
            <w:tcW w:w="15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kern w:val="0"/>
                <w:szCs w:val="21"/>
              </w:rPr>
              <w:t>（二）以开展慈善活动为宗旨，业务范围符合《慈善法》第三条的规定；申请时的上一年度慈善活动年度支出和管理费用符合国务院民政</w:t>
            </w:r>
            <w:r>
              <w:rPr>
                <w:rFonts w:hint="eastAsia" w:ascii="Times New Roman" w:hAnsi="Times New Roman" w:cs="Times New Roman"/>
                <w:kern w:val="0"/>
                <w:szCs w:val="21"/>
                <w:lang w:val="en-US" w:eastAsia="zh-CN"/>
              </w:rPr>
              <w:t>部</w:t>
            </w:r>
            <w:r>
              <w:rPr>
                <w:rFonts w:hint="default" w:ascii="Times New Roman" w:hAnsi="Times New Roman" w:cs="Times New Roman"/>
                <w:kern w:val="0"/>
                <w:szCs w:val="21"/>
              </w:rPr>
              <w:t>门关于慈善组织的规定；</w:t>
            </w:r>
          </w:p>
        </w:tc>
        <w:tc>
          <w:tcPr>
            <w:tcW w:w="1557"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5" w:hRule="exact"/>
          <w:jc w:val="center"/>
        </w:trPr>
        <w:tc>
          <w:tcPr>
            <w:tcW w:w="15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三）不以营利为目的，收益和营运结余全部用于章程规定的慈善目的；财产及其孳息没有以任何形式在发起人、捐赠人或者本组织成员中分配；章程中有关于剩余财产转给目的相同或者相近的其他慈善组织的规定；</w:t>
            </w:r>
          </w:p>
          <w:p>
            <w:pPr>
              <w:keepNext w:val="0"/>
              <w:keepLines w:val="0"/>
              <w:suppressLineNumbers w:val="0"/>
              <w:spacing w:before="0" w:beforeAutospacing="0" w:after="0" w:afterAutospacing="0"/>
              <w:ind w:left="0" w:right="0"/>
              <w:rPr>
                <w:rFonts w:hint="default" w:ascii="Times New Roman" w:hAnsi="Times New Roman" w:cs="Times New Roman"/>
              </w:rPr>
            </w:pPr>
          </w:p>
        </w:tc>
        <w:tc>
          <w:tcPr>
            <w:tcW w:w="1557"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5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（四）有健全的财务制度和合理的薪酬制度；</w:t>
            </w:r>
          </w:p>
        </w:tc>
        <w:tc>
          <w:tcPr>
            <w:tcW w:w="1557"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5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kern w:val="0"/>
                <w:szCs w:val="21"/>
              </w:rPr>
              <w:t>（五）法律、行政法规规定的其他条件。</w:t>
            </w:r>
          </w:p>
        </w:tc>
        <w:tc>
          <w:tcPr>
            <w:tcW w:w="1557"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1561" w:type="dxa"/>
            <w:vMerge w:val="restart"/>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Cs w:val="21"/>
              </w:rPr>
              <w:t>有无下列情形的承诺</w:t>
            </w: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（一）有法律法规和国家政策规定的不得担任慈善组织负责人的情形；</w:t>
            </w:r>
          </w:p>
          <w:p>
            <w:pPr>
              <w:keepNext w:val="0"/>
              <w:keepLines w:val="0"/>
              <w:suppressLineNumbers w:val="0"/>
              <w:spacing w:before="0" w:beforeAutospacing="0" w:after="0" w:afterAutospacing="0" w:line="280" w:lineRule="exact"/>
              <w:ind w:left="0" w:right="0"/>
              <w:rPr>
                <w:rFonts w:hint="default" w:ascii="Times New Roman" w:hAnsi="Times New Roman" w:cs="Times New Roman"/>
              </w:rPr>
            </w:pPr>
          </w:p>
        </w:tc>
        <w:tc>
          <w:tcPr>
            <w:tcW w:w="1557" w:type="dxa"/>
            <w:tcBorders>
              <w:left w:val="single" w:color="auto" w:sz="8" w:space="0"/>
              <w:right w:val="single" w:color="auto" w:sz="8" w:space="0"/>
            </w:tcBorders>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rPr>
            </w:pPr>
            <w:r>
              <w:rPr>
                <w:rFonts w:hint="default" w:ascii="Times New Roman" w:hAnsi="Times New Roman" w:cs="Times New Roman"/>
                <w:kern w:val="0"/>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5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tabs>
                <w:tab w:val="left" w:pos="630"/>
              </w:tabs>
              <w:spacing w:before="0" w:beforeAutospacing="0" w:after="0" w:afterAutospacing="0"/>
              <w:ind w:left="0" w:right="0" w:hanging="6"/>
              <w:rPr>
                <w:rFonts w:hint="default" w:ascii="Times New Roman" w:hAnsi="Times New Roman" w:eastAsia="仿宋" w:cs="Times New Roman"/>
                <w:sz w:val="32"/>
              </w:rPr>
            </w:pPr>
            <w:r>
              <w:rPr>
                <w:rFonts w:hint="default" w:ascii="Times New Roman" w:hAnsi="Times New Roman" w:cs="Times New Roman"/>
                <w:kern w:val="0"/>
                <w:szCs w:val="21"/>
              </w:rPr>
              <w:t>（二）申请前两年内曾受行政处罚或者年度检查不合格的；</w:t>
            </w:r>
          </w:p>
          <w:p>
            <w:pPr>
              <w:keepNext w:val="0"/>
              <w:keepLines w:val="0"/>
              <w:suppressLineNumbers w:val="0"/>
              <w:spacing w:before="0" w:beforeAutospacing="0" w:after="0" w:afterAutospacing="0" w:line="280" w:lineRule="exact"/>
              <w:ind w:left="0" w:right="0"/>
              <w:rPr>
                <w:rFonts w:hint="default" w:ascii="Times New Roman" w:hAnsi="Times New Roman" w:cs="Times New Roman"/>
              </w:rPr>
            </w:pPr>
          </w:p>
        </w:tc>
        <w:tc>
          <w:tcPr>
            <w:tcW w:w="1557" w:type="dxa"/>
            <w:tcBorders>
              <w:left w:val="single" w:color="auto" w:sz="8" w:space="0"/>
              <w:right w:val="single" w:color="auto" w:sz="8" w:space="0"/>
            </w:tcBorders>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rPr>
            </w:pPr>
            <w:r>
              <w:rPr>
                <w:rFonts w:hint="default" w:ascii="Times New Roman" w:hAnsi="Times New Roman" w:cs="Times New Roman"/>
                <w:kern w:val="0"/>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5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kern w:val="0"/>
                <w:szCs w:val="21"/>
              </w:rPr>
              <w:t>（三）申请时被列入民政部门异常名录的；</w:t>
            </w:r>
          </w:p>
        </w:tc>
        <w:tc>
          <w:tcPr>
            <w:tcW w:w="1557" w:type="dxa"/>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15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633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（四）有其他违反法律、法规、国家政策行为的。</w:t>
            </w:r>
          </w:p>
        </w:tc>
        <w:tc>
          <w:tcPr>
            <w:tcW w:w="1557" w:type="dxa"/>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6" w:hRule="exact"/>
          <w:jc w:val="center"/>
        </w:trPr>
        <w:tc>
          <w:tcPr>
            <w:tcW w:w="9452"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400" w:lineRule="exact"/>
              <w:ind w:left="0" w:right="0" w:firstLine="560" w:firstLineChars="200"/>
              <w:jc w:val="left"/>
              <w:rPr>
                <w:rFonts w:hint="default" w:ascii="Times New Roman" w:hAnsi="Times New Roman" w:eastAsia="黑体" w:cs="Times New Roman"/>
                <w:sz w:val="28"/>
              </w:rPr>
            </w:pPr>
            <w:r>
              <w:rPr>
                <w:rFonts w:hint="default" w:ascii="Times New Roman" w:hAnsi="Times New Roman" w:eastAsia="黑体" w:cs="Times New Roman"/>
                <w:sz w:val="28"/>
              </w:rPr>
              <w:t>本组织保证以上承诺内容真实、准确、完整，并承担由此引起的一切法律责任。</w:t>
            </w:r>
          </w:p>
          <w:p>
            <w:pPr>
              <w:keepNext w:val="0"/>
              <w:keepLines w:val="0"/>
              <w:suppressLineNumbers w:val="0"/>
              <w:spacing w:before="0" w:beforeAutospacing="0" w:after="0" w:afterAutospacing="0" w:line="400" w:lineRule="exact"/>
              <w:ind w:left="0" w:right="0" w:firstLine="560" w:firstLineChars="200"/>
              <w:jc w:val="left"/>
              <w:rPr>
                <w:rFonts w:hint="default" w:ascii="Times New Roman" w:hAnsi="Times New Roman" w:eastAsia="黑体" w:cs="Times New Roman"/>
                <w:sz w:val="28"/>
              </w:rPr>
            </w:pPr>
          </w:p>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 xml:space="preserve">                        法定代表人签字:</w:t>
            </w:r>
          </w:p>
          <w:p>
            <w:pPr>
              <w:keepNext w:val="0"/>
              <w:keepLines w:val="0"/>
              <w:suppressLineNumbers w:val="0"/>
              <w:spacing w:before="0" w:beforeAutospacing="0" w:after="0" w:afterAutospacing="0"/>
              <w:ind w:left="0" w:right="0"/>
              <w:rPr>
                <w:rFonts w:hint="default" w:ascii="Times New Roman" w:hAnsi="Times New Roman" w:cs="Times New Roman"/>
                <w:kern w:val="0"/>
                <w:szCs w:val="21"/>
              </w:rPr>
            </w:pPr>
          </w:p>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 xml:space="preserve">                          社会组织印章： </w:t>
            </w:r>
          </w:p>
          <w:p>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default" w:ascii="Times New Roman" w:hAnsi="Times New Roman" w:cs="Times New Roman"/>
                <w:kern w:val="0"/>
                <w:szCs w:val="21"/>
              </w:rPr>
              <w:t xml:space="preserve">                                                    年   月   日</w:t>
            </w:r>
          </w:p>
          <w:p>
            <w:pPr>
              <w:keepNext w:val="0"/>
              <w:keepLines w:val="0"/>
              <w:suppressLineNumbers w:val="0"/>
              <w:spacing w:before="0" w:beforeAutospacing="0" w:after="0" w:afterAutospacing="0"/>
              <w:ind w:left="0" w:right="0"/>
              <w:rPr>
                <w:rFonts w:hint="default" w:ascii="Times New Roman" w:hAnsi="Times New Roman" w:cs="Times New Roman"/>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字体管家糖果">
    <w:altName w:val="宋体"/>
    <w:panose1 w:val="00020600040101010101"/>
    <w:charset w:val="86"/>
    <w:family w:val="auto"/>
    <w:pitch w:val="default"/>
    <w:sig w:usb0="00000000" w:usb1="00000000" w:usb2="00000016"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080E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w:altName w:val="Gulim"/>
    <w:panose1 w:val="020B0503020000020004"/>
    <w:charset w:val="81"/>
    <w:family w:val="auto"/>
    <w:pitch w:val="default"/>
    <w:sig w:usb0="00000000" w:usb1="00000000" w:usb2="00000012" w:usb3="00000000" w:csb0="00080001" w:csb1="00000000"/>
  </w:font>
  <w:font w:name="Microsoft JhengHei UI">
    <w:altName w:val="PMingLiU"/>
    <w:panose1 w:val="020B0604030504040204"/>
    <w:charset w:val="88"/>
    <w:family w:val="auto"/>
    <w:pitch w:val="default"/>
    <w:sig w:usb0="00000000" w:usb1="000000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0F" w:csb1="00000000"/>
  </w:font>
  <w:font w:name="MingLiU-ExtB">
    <w:altName w:val="PMingLiU"/>
    <w:panose1 w:val="02020500000000000000"/>
    <w:charset w:val="88"/>
    <w:family w:val="auto"/>
    <w:pitch w:val="default"/>
    <w:sig w:usb0="00000000" w:usb1="00000000" w:usb2="00000000" w:usb3="00000000" w:csb0="00100001" w:csb1="00000000"/>
  </w:font>
  <w:font w:name="MS Gothic">
    <w:panose1 w:val="020B0609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SimSun-ExtB">
    <w:altName w:val="宋体"/>
    <w:panose1 w:val="02010609060101010101"/>
    <w:charset w:val="86"/>
    <w:family w:val="auto"/>
    <w:pitch w:val="default"/>
    <w:sig w:usb0="00000000" w:usb1="00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urlz MT">
    <w:panose1 w:val="040404040507020202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Corbel">
    <w:panose1 w:val="020B0503020204020204"/>
    <w:charset w:val="00"/>
    <w:family w:val="auto"/>
    <w:pitch w:val="default"/>
    <w:sig w:usb0="A00002EF" w:usb1="4000A44B" w:usb2="00000000" w:usb3="00000000" w:csb0="2000019F" w:csb1="00000000"/>
  </w:font>
  <w:font w:name="Copperplate Gothic Light">
    <w:panose1 w:val="020E0507020206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Gill Sans Ultra Bold">
    <w:panose1 w:val="020B0A02020104020203"/>
    <w:charset w:val="00"/>
    <w:family w:val="auto"/>
    <w:pitch w:val="default"/>
    <w:sig w:usb0="00000003" w:usb1="00000000" w:usb2="00000000" w:usb3="00000000" w:csb0="20000003" w:csb1="00000000"/>
  </w:font>
  <w:font w:name="Gloucester MT Extra Condensed">
    <w:panose1 w:val="02030808020601010101"/>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Symbol">
    <w:panose1 w:val="05050102010706020507"/>
    <w:charset w:val="00"/>
    <w:family w:val="auto"/>
    <w:pitch w:val="default"/>
    <w:sig w:usb0="00000000" w:usb1="00000000" w:usb2="00000000" w:usb3="00000000" w:csb0="80000000" w:csb1="00000000"/>
  </w:font>
  <w:font w:name="Tempus Sans ITC">
    <w:panose1 w:val="04020404030D07020202"/>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
    <w:panose1 w:val="00020600040101010101"/>
    <w:charset w:val="86"/>
    <w:family w:val="auto"/>
    <w:pitch w:val="default"/>
    <w:sig w:usb0="A00002BF" w:usb1="18EF7CFA" w:usb2="00000016"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script"/>
    <w:pitch w:val="default"/>
    <w:sig w:usb0="00000000" w:usb1="0000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altName w:val="PMingLiU"/>
    <w:panose1 w:val="020B0604030504040204"/>
    <w:charset w:val="88"/>
    <w:family w:val="auto"/>
    <w:pitch w:val="default"/>
    <w:sig w:usb0="00000000" w:usb1="00000000" w:usb2="00000016" w:usb3="00000000" w:csb0="00100009" w:csb1="0000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UI Light">
    <w:altName w:val="PMingLiU"/>
    <w:panose1 w:val="020B0304030504040204"/>
    <w:charset w:val="88"/>
    <w:family w:val="auto"/>
    <w:pitch w:val="default"/>
    <w:sig w:usb0="00000000" w:usb1="00000000" w:usb2="00000016" w:usb3="00000000" w:csb0="00100009" w:csb1="00000000"/>
  </w:font>
  <w:font w:name="MingLiU_HKSCS-ExtB">
    <w:altName w:val="PMingLiU"/>
    <w:panose1 w:val="02020500000000000000"/>
    <w:charset w:val="88"/>
    <w:family w:val="auto"/>
    <w:pitch w:val="default"/>
    <w:sig w:usb0="00000000" w:usb1="00000000" w:usb2="00000000" w:usb3="00000000" w:csb0="00100001" w:csb1="00000000"/>
  </w:font>
  <w:font w:name="Bell MT">
    <w:panose1 w:val="020205030603050203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dugi">
    <w:altName w:val="Shruti"/>
    <w:panose1 w:val="020B0502040204020203"/>
    <w:charset w:val="00"/>
    <w:family w:val="auto"/>
    <w:pitch w:val="default"/>
    <w:sig w:usb0="00000000" w:usb1="00000000" w:usb2="00003000" w:usb3="00000000" w:csb0="00000001" w:csb1="00000000"/>
  </w:font>
  <w:font w:name="Gigi">
    <w:panose1 w:val="04040504061007020D02"/>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Haettenschweiler">
    <w:panose1 w:val="020B0706040902060204"/>
    <w:charset w:val="00"/>
    <w:family w:val="auto"/>
    <w:pitch w:val="default"/>
    <w:sig w:usb0="00000287" w:usb1="00000000" w:usb2="00000000" w:usb3="00000000" w:csb0="2000009F" w:csb1="DFD70000"/>
  </w:font>
  <w:font w:name="Goudy Stout">
    <w:panose1 w:val="0202090407030B0204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Kristen ITC">
    <w:panose1 w:val="03050502040202030202"/>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Tai Le">
    <w:altName w:val="Shruti"/>
    <w:panose1 w:val="020B0502040204020203"/>
    <w:charset w:val="00"/>
    <w:family w:val="auto"/>
    <w:pitch w:val="default"/>
    <w:sig w:usb0="00000000" w:usb1="00000000" w:usb2="40000000" w:usb3="00000000" w:csb0="00000001" w:csb1="00000000"/>
  </w:font>
  <w:font w:name="Mistral">
    <w:panose1 w:val="03090702030407020403"/>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Perpetua">
    <w:panose1 w:val="02020502060401020303"/>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hruti">
    <w:panose1 w:val="02000500000000000000"/>
    <w:charset w:val="00"/>
    <w:family w:val="auto"/>
    <w:pitch w:val="default"/>
    <w:sig w:usb0="0004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Eras Light ITC">
    <w:panose1 w:val="020B04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6040" w:usb1="00000000" w:usb2="00000080" w:usb3="00000000" w:csb0="00000000" w:csb1="00000000"/>
  </w:font>
  <w:font w:name="Sylfaen">
    <w:panose1 w:val="010A0502050306030303"/>
    <w:charset w:val="00"/>
    <w:family w:val="auto"/>
    <w:pitch w:val="default"/>
    <w:sig w:usb0="04000687" w:usb1="00000000" w:usb2="00000000" w:usb3="00000000" w:csb0="2000009F" w:csb1="00000000"/>
  </w:font>
  <w:font w:name="PMingLiU-ExtB">
    <w:altName w:val="PMingLiU"/>
    <w:panose1 w:val="02020500000000000000"/>
    <w:charset w:val="88"/>
    <w:family w:val="auto"/>
    <w:pitch w:val="default"/>
    <w:sig w:usb0="00000000" w:usb1="00000000" w:usb2="00000000" w:usb3="00000000" w:csb0="00100001" w:csb1="00000000"/>
  </w:font>
  <w:font w:name="Sitka Text">
    <w:altName w:val="Shruti"/>
    <w:panose1 w:val="02000505000000020004"/>
    <w:charset w:val="00"/>
    <w:family w:val="auto"/>
    <w:pitch w:val="default"/>
    <w:sig w:usb0="00000000" w:usb1="00000000" w:usb2="00000000" w:usb3="00000000" w:csb0="2000019F" w:csb1="00000000"/>
  </w:font>
  <w:font w:name="Mongolian Baiti">
    <w:altName w:val="Viner Hand ITC"/>
    <w:panose1 w:val="03000500000000000000"/>
    <w:charset w:val="00"/>
    <w:family w:val="auto"/>
    <w:pitch w:val="default"/>
    <w:sig w:usb0="00000000" w:usb1="00000000" w:usb2="00020000" w:usb3="00000000" w:csb0="00000001" w:csb1="00000000"/>
  </w:font>
  <w:font w:name="Viner Hand ITC">
    <w:panose1 w:val="03070502030502020203"/>
    <w:charset w:val="00"/>
    <w:family w:val="auto"/>
    <w:pitch w:val="default"/>
    <w:sig w:usb0="00000003" w:usb1="00000000" w:usb2="00000000" w:usb3="00000000" w:csb0="20000001" w:csb1="00000000"/>
  </w:font>
  <w:font w:name="@宋体">
    <w:panose1 w:val="02010600030101010101"/>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12B17"/>
    <w:rsid w:val="47E12B17"/>
    <w:rsid w:val="51025D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2016-09-29T06:24:00Z</dcterms:created>
  <dc:creator>lenovo</dc:creator>
  <cp:lastModifiedBy>lenovo</cp:lastModifiedBy>
  <dcterms:modified xsi:type="dcterms:W3CDTF">2016-09-29T06:24:49Z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