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b/>
          <w:bCs/>
          <w:sz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</w:rPr>
        <w:t>慈善组织认定申请书</w:t>
      </w: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32"/>
          <w:szCs w:val="18"/>
        </w:rPr>
      </w:pPr>
      <w:r>
        <w:rPr>
          <w:rFonts w:hint="default" w:ascii="Times New Roman" w:hAnsi="Times New Roman" w:eastAsia="华文中宋" w:cs="Times New Roman"/>
          <w:b/>
          <w:bCs/>
          <w:sz w:val="32"/>
          <w:szCs w:val="18"/>
        </w:rPr>
        <w:t>（适用于社会团体、社会服务机构）</w:t>
      </w:r>
    </w:p>
    <w:p>
      <w:pPr>
        <w:jc w:val="center"/>
        <w:rPr>
          <w:rFonts w:hint="eastAsia" w:ascii="Times New Roman" w:hAnsi="Times New Roman" w:eastAsia="华文中宋" w:cs="Times New Roman"/>
          <w:b/>
          <w:bCs/>
          <w:sz w:val="32"/>
          <w:szCs w:val="18"/>
          <w:lang w:val="en-US" w:eastAsia="zh-CN"/>
        </w:rPr>
      </w:pPr>
      <w:r>
        <w:rPr>
          <w:rFonts w:hint="eastAsia" w:ascii="Times New Roman" w:hAnsi="Times New Roman" w:eastAsia="华文中宋" w:cs="Times New Roman"/>
          <w:b/>
          <w:bCs/>
          <w:sz w:val="32"/>
          <w:szCs w:val="18"/>
          <w:lang w:val="en-US" w:eastAsia="zh-CN"/>
        </w:rPr>
        <w:t>（2019年）</w:t>
      </w:r>
    </w:p>
    <w:tbl>
      <w:tblPr>
        <w:tblStyle w:val="3"/>
        <w:tblW w:w="9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634"/>
        <w:gridCol w:w="144"/>
        <w:gridCol w:w="780"/>
        <w:gridCol w:w="372"/>
        <w:gridCol w:w="72"/>
        <w:gridCol w:w="299"/>
        <w:gridCol w:w="667"/>
        <w:gridCol w:w="702"/>
        <w:gridCol w:w="120"/>
        <w:gridCol w:w="624"/>
        <w:gridCol w:w="360"/>
        <w:gridCol w:w="191"/>
        <w:gridCol w:w="178"/>
        <w:gridCol w:w="195"/>
        <w:gridCol w:w="765"/>
        <w:gridCol w:w="225"/>
        <w:gridCol w:w="728"/>
        <w:gridCol w:w="2601"/>
        <w:gridCol w:w="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社会组织名称</w:t>
            </w:r>
          </w:p>
        </w:tc>
        <w:tc>
          <w:tcPr>
            <w:tcW w:w="28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1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统一社会信用代码</w:t>
            </w:r>
          </w:p>
        </w:tc>
        <w:tc>
          <w:tcPr>
            <w:tcW w:w="334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社会组织类型</w:t>
            </w:r>
          </w:p>
        </w:tc>
        <w:tc>
          <w:tcPr>
            <w:tcW w:w="28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成立登记时间</w:t>
            </w:r>
          </w:p>
        </w:tc>
        <w:tc>
          <w:tcPr>
            <w:tcW w:w="334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56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登记管理机关</w:t>
            </w:r>
          </w:p>
        </w:tc>
        <w:tc>
          <w:tcPr>
            <w:tcW w:w="28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14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□业务主管单位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行业主管部门</w:t>
            </w:r>
          </w:p>
        </w:tc>
        <w:tc>
          <w:tcPr>
            <w:tcW w:w="3348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法定代表人</w:t>
            </w:r>
          </w:p>
        </w:tc>
        <w:tc>
          <w:tcPr>
            <w:tcW w:w="28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33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住    所</w:t>
            </w:r>
          </w:p>
        </w:tc>
        <w:tc>
          <w:tcPr>
            <w:tcW w:w="811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宗旨</w:t>
            </w:r>
          </w:p>
        </w:tc>
        <w:tc>
          <w:tcPr>
            <w:tcW w:w="889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业务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范围</w:t>
            </w:r>
          </w:p>
        </w:tc>
        <w:tc>
          <w:tcPr>
            <w:tcW w:w="889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exact"/>
          <w:jc w:val="center"/>
        </w:trPr>
        <w:tc>
          <w:tcPr>
            <w:tcW w:w="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慈善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活动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领域</w:t>
            </w:r>
          </w:p>
        </w:tc>
        <w:tc>
          <w:tcPr>
            <w:tcW w:w="889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□扶贫、济困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□扶老、救孤、恤病、助残、优抚；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□救助自然灾害、事故灾难和公共卫生事件等突发事件造成的损害；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□促进教育、科学、文化、卫生、体育等事业的发展；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□防治污染和其他公害，保护和改善生态环境；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□符合《中华人民共和国慈善法》规定的其他公益活动，具体描述为：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8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章 程</w:t>
            </w:r>
          </w:p>
        </w:tc>
        <w:tc>
          <w:tcPr>
            <w:tcW w:w="12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核准时间</w:t>
            </w:r>
          </w:p>
        </w:tc>
        <w:tc>
          <w:tcPr>
            <w:tcW w:w="16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核准机构</w:t>
            </w:r>
          </w:p>
        </w:tc>
        <w:tc>
          <w:tcPr>
            <w:tcW w:w="490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78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内部治理结构</w:t>
            </w:r>
          </w:p>
        </w:tc>
        <w:tc>
          <w:tcPr>
            <w:tcW w:w="889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会员（代表）大会：□有，□无；章程规定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年召开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次，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申请前三年按照章程规定是否需要召开：□是，□否；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召开情况：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月召开，参会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人；（可增减）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78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9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理 事 会：章程规定每年召开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次，申请前三年召开情况：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月召开，参会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人；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月召开，参会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月召开，参会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人；                       （可增减）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exact"/>
          <w:jc w:val="center"/>
        </w:trPr>
        <w:tc>
          <w:tcPr>
            <w:tcW w:w="78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9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常务理事会：□有，□无；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章程规定每年召开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次，申请前三年召开情况：（选择无，请忽略此项）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月召开，参会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人；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月召开，参会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月召开，参会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人；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月召开，参会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月召开，参会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人；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月召开，参会</w:t>
            </w: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（可增减）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781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89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监事或监事会：□有，□无；申请前三年是否按照规定进行履职：□是，□否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78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财务情况</w:t>
            </w:r>
          </w:p>
        </w:tc>
        <w:tc>
          <w:tcPr>
            <w:tcW w:w="152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审计机构名称</w:t>
            </w:r>
          </w:p>
        </w:tc>
        <w:tc>
          <w:tcPr>
            <w:tcW w:w="3802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上年末净资产</w:t>
            </w:r>
          </w:p>
        </w:tc>
        <w:tc>
          <w:tcPr>
            <w:tcW w:w="262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万元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8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2018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年度慈善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活动支出</w:t>
            </w:r>
          </w:p>
        </w:tc>
        <w:tc>
          <w:tcPr>
            <w:tcW w:w="2664" w:type="dxa"/>
            <w:gridSpan w:val="6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万元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上年度慈善活动支出比例：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％</w:t>
            </w:r>
            <w:bookmarkStart w:id="0" w:name="_GoBack"/>
            <w:bookmarkEnd w:id="0"/>
          </w:p>
        </w:tc>
        <w:tc>
          <w:tcPr>
            <w:tcW w:w="1138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2018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年度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管理费用</w:t>
            </w:r>
          </w:p>
        </w:tc>
        <w:tc>
          <w:tcPr>
            <w:tcW w:w="3573" w:type="dxa"/>
            <w:gridSpan w:val="5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万元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上年度管理费用比例：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exact"/>
          <w:jc w:val="center"/>
        </w:trPr>
        <w:tc>
          <w:tcPr>
            <w:tcW w:w="2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申请认定慈善组织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履行的内部民主决策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程序</w:t>
            </w:r>
          </w:p>
        </w:tc>
        <w:tc>
          <w:tcPr>
            <w:tcW w:w="73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______年____月____日第____届第____次会员（代表）大会表决通过。（社会团体适用）。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______年____月____日第____届第____次理事会表决通过。（社会服务机构适用）。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967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职务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年龄</w:t>
            </w: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当选时间</w:t>
            </w: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当选程序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60" w:lineRule="exact"/>
              <w:ind w:left="0" w:right="0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（可增减）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13691" w:hRule="atLeast"/>
          <w:jc w:val="center"/>
        </w:trPr>
        <w:tc>
          <w:tcPr>
            <w:tcW w:w="9660" w:type="dxa"/>
            <w:gridSpan w:val="1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1"/>
              </w:rPr>
              <w:t>申请理由：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（可增减）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" w:type="dxa"/>
          <w:trHeight w:val="7298" w:hRule="atLeast"/>
          <w:jc w:val="center"/>
        </w:trPr>
        <w:tc>
          <w:tcPr>
            <w:tcW w:w="9660" w:type="dxa"/>
            <w:gridSpan w:val="19"/>
            <w:tcBorders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开展慈善活动的说明：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（可增减）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67" w:hRule="atLeast"/>
          <w:jc w:val="center"/>
        </w:trPr>
        <w:tc>
          <w:tcPr>
            <w:tcW w:w="5341" w:type="dxa"/>
            <w:gridSpan w:val="15"/>
            <w:tcBorders>
              <w:left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本组织保证《慈善组织认定申请表》内容真实、准确、完整，并承担由此引起的一切法律责任。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法定代表人签字: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社会组织盖章：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年   月   日 </w:t>
            </w:r>
          </w:p>
        </w:tc>
        <w:tc>
          <w:tcPr>
            <w:tcW w:w="43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业务主管单位审查意见：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黑体" w:cs="Times New Roman"/>
                <w:sz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经办人：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印  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86" w:hRule="atLeast"/>
          <w:jc w:val="center"/>
        </w:trPr>
        <w:tc>
          <w:tcPr>
            <w:tcW w:w="9664" w:type="dxa"/>
            <w:gridSpan w:val="2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Cs w:val="21"/>
                <w:lang w:val="en-US" w:eastAsia="zh-CN"/>
              </w:rPr>
              <w:t>登记管理机关认定意见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15" w:type="dxa"/>
          <w:cantSplit/>
          <w:trHeight w:val="2831" w:hRule="exact"/>
          <w:jc w:val="center"/>
        </w:trPr>
        <w:tc>
          <w:tcPr>
            <w:tcW w:w="533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承办人：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负责人：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right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年   月   日 </w:t>
            </w:r>
          </w:p>
        </w:tc>
        <w:tc>
          <w:tcPr>
            <w:tcW w:w="43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批准机关：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120" w:afterLines="50" w:afterAutospacing="0"/>
              <w:ind w:left="0" w:right="210" w:rightChars="100"/>
              <w:jc w:val="right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 xml:space="preserve">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2159C"/>
    <w:rsid w:val="0CC82E16"/>
    <w:rsid w:val="11083F0B"/>
    <w:rsid w:val="6522159C"/>
    <w:rsid w:val="682F07FD"/>
    <w:rsid w:val="7A912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2016-09-29T06:19:00Z</dcterms:created>
  <dc:creator>lenovo</dc:creator>
  <cp:lastModifiedBy>julia</cp:lastModifiedBy>
  <dcterms:modified xsi:type="dcterms:W3CDTF">2019-02-01T03:31:41Z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