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id w:val="1898474767"/>
      </w:sdtPr>
      <w:sdtEndPr>
        <w:rPr>
          <w:rFonts w:ascii="宋体" w:hAnsi="宋体" w:eastAsia="宋体"/>
          <w:sz w:val="32"/>
          <w:szCs w:val="32"/>
        </w:rPr>
      </w:sdtEndPr>
      <w:sdtContent>
        <w:p>
          <w: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0" b="129540"/>
                    <wp:wrapNone/>
                    <wp:docPr id="119" name="组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矩形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1" name="矩形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alias w:val="作者"/>
                                    <w:id w:val="884141857"/>
                                    <w:text/>
                                  </w:sdtPr>
                                  <w:sdtEnd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sdtEndPr>
                                  <w:sdtContent>
                                    <w:p>
                                      <w:pPr>
                                        <w:pStyle w:val="18"/>
                                      </w:pPr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  <w:sz w:val="32"/>
                                          <w:szCs w:val="32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  <w:t xml:space="preserve">联系人: </w:t>
                                      </w:r>
                                      <w:r>
                                        <w:rPr>
                                          <w:rFonts w:hint="eastAsia" w:ascii="黑体" w:hAnsi="黑体" w:eastAsia="黑体" w:cs="黑体"/>
                                          <w:color w:val="FFFFFF" w:themeColor="background1"/>
                                          <w:sz w:val="32"/>
                                          <w:szCs w:val="32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  <w:t>余凤玲</w:t>
                                      </w:r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  <w:sz w:val="32"/>
                                          <w:szCs w:val="32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  <w:t>15821575319</w:t>
                                      </w:r>
                                    </w:p>
                                  </w:sdtContent>
                                </w:sdt>
                                <w:p>
                                  <w:pPr>
                                    <w:pStyle w:val="18"/>
                                    <w:rPr>
                                      <w:caps/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alias w:val="公司"/>
                                      <w:id w:val="922067218"/>
                                      <w:text/>
                                    </w:sdtPr>
                                    <w:sdtEndP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  <w:sz w:val="32"/>
                                          <w:szCs w:val="32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  <w:t>电  话：021-33762115</w:t>
                                      </w:r>
                                    </w:sdtContent>
                                  </w:sdt>
                                  <w:r>
                                    <w:rPr>
                                      <w:caps/>
                                      <w:color w:val="FFFFFF" w:themeColor="background1"/>
                                      <w:lang w:val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noAutofit/>
                            </wps:bodyPr>
                          </wps:wsp>
                          <wps:wsp>
                            <wps:cNvPr id="122" name="文本框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eastAsiaTheme="majorEastAsia" w:cstheme="majorBidi"/>
                                      <w:b/>
                                      <w:bCs/>
                                      <w:color w:val="595959" w:themeColor="text1" w:themeTint="A6"/>
                                      <w:sz w:val="108"/>
                                      <w:szCs w:val="10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alias w:val="标题"/>
                                    <w:id w:val="-1476986296"/>
                                    <w:text/>
                                  </w:sdtPr>
                                  <w:sdtEndPr>
                                    <w:rPr>
                                      <w:rFonts w:asciiTheme="majorHAnsi" w:hAnsiTheme="majorHAnsi" w:eastAsiaTheme="majorEastAsia" w:cstheme="majorBidi"/>
                                      <w:b/>
                                      <w:bCs/>
                                      <w:color w:val="595959" w:themeColor="text1" w:themeTint="A6"/>
                                      <w:sz w:val="108"/>
                                      <w:szCs w:val="10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sdtEndPr>
                                  <w:sdtContent>
                                    <w:p>
                                      <w:pPr>
                                        <w:pStyle w:val="18"/>
                                        <w:pBdr>
                                          <w:bottom w:val="single" w:color="7E7E7E" w:themeColor="text1" w:themeTint="80" w:sz="6" w:space="4"/>
                                        </w:pBdr>
                                        <w:rPr>
                                          <w:rFonts w:asciiTheme="majorHAnsi" w:hAnsiTheme="majorHAnsi" w:eastAsiaTheme="majorEastAsia" w:cstheme="majorBidi"/>
                                          <w:b/>
                                          <w:bCs/>
                                          <w:color w:val="595959" w:themeColor="text1" w:themeTint="A6"/>
                                          <w:sz w:val="108"/>
                                          <w:szCs w:val="108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eastAsiaTheme="majorEastAsia" w:cstheme="majorBidi"/>
                                          <w:b/>
                                          <w:bCs/>
                                          <w:color w:val="595959" w:themeColor="text1" w:themeTint="A6"/>
                                          <w:sz w:val="108"/>
                                          <w:szCs w:val="108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福祉大赛赛务手册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48"/>
                                      <w:szCs w:val="48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alias w:val="副标题"/>
                                    <w:id w:val="157346227"/>
                                    <w:text/>
                                  </w:sdtPr>
                                  <w:sdtEndPr>
                                    <w:rPr>
                                      <w:caps/>
                                      <w:color w:val="44546A" w:themeColor="text2"/>
                                      <w:sz w:val="48"/>
                                      <w:szCs w:val="48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sdtEndPr>
                                  <w:sdtContent>
                                    <w:p>
                                      <w:pPr>
                                        <w:pStyle w:val="18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  <w14:textFill>
                                            <w14:solidFill>
                                              <w14:schemeClr w14:val="tx2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aps/>
                                          <w:color w:val="44546A" w:themeColor="text2"/>
                                          <w:sz w:val="48"/>
                                          <w:szCs w:val="48"/>
                                          <w14:textFill>
                                            <w14:solidFill>
                                              <w14:schemeClr w14:val="tx2"/>
                                            </w14:solidFill>
                                          </w14:textFill>
                                        </w:rPr>
                                        <w:t>创意设计组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组 119" o:spid="_x0000_s1026" o:spt="203" style="position:absolute;left:0pt;height:719.9pt;width:539.6pt;mso-position-horizontal:center;mso-position-horizontal-relative:page;mso-position-vertical:center;mso-position-vertical-relative:page;z-index:-251657216;mso-width-relative:page;mso-height-relative:page;mso-width-percent:882;mso-height-percent:909;" coordsize="6858000,9271750" o:gfxdata="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MBMJc7WAAAABwEAAA8AAAAAAAAAAQAgAAAAIgAAAGRy&#10;cy9kb3ducmV2LnhtbFBLAQIUABQAAAAIAIdO4kDvJXsElgMAAM8LAAAOAAAAAAAAAAEAIAAAACUB&#10;AABkcnMvZTJvRG9jLnhtbFBLBQYAAAAABgAGAFkBAAAtBwAAAAA=&#10;">
                    <o:lock v:ext="edit" aspectratio="f"/>
                    <v:rect id="_x0000_s1026" o:spid="_x0000_s1026" o:spt="1" style="position:absolute;left:0;top:7315200;height:143182;width:6858000;v-text-anchor:middle;" fillcolor="#7F7F7F [1612]" filled="t" stroked="f" coordsize="21600,21600" o:gfxdata="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tg+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0;top:7439025;height:1832725;width:6858000;v-text-anchor:bottom;" fillcolor="#ED7D31 [3205]" filled="t" stroked="f" coordsize="21600,21600" o:gfxdata="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ouV+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12.7mm,5.08mm,12.7mm,12.7mm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alias w:val="作者"/>
                              <w:id w:val="884141857"/>
                              <w:text/>
                            </w:sdtPr>
                            <w:sdtEndPr>
                              <w:rPr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pStyle w:val="18"/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  <w:sz w:val="32"/>
                                    <w:szCs w:val="3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联系人: 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FFFFFF" w:themeColor="background1"/>
                                    <w:sz w:val="32"/>
                                    <w:szCs w:val="3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余凤玲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z w:val="32"/>
                                    <w:szCs w:val="3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15821575319</w:t>
                                </w:r>
                              </w:p>
                            </w:sdtContent>
                          </w:sdt>
                          <w:p>
                            <w:pPr>
                              <w:pStyle w:val="18"/>
                              <w:rPr>
                                <w:cap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alias w:val="公司"/>
                                <w:id w:val="922067218"/>
                                <w:text/>
                              </w:sdtPr>
                              <w:sdtEndPr>
                                <w:rPr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sdtEndPr>
                              <w:sdtContent>
                                <w:r>
                                  <w:rPr>
                                    <w:rFonts w:hint="eastAsia"/>
                                    <w:color w:val="FFFFFF" w:themeColor="background1"/>
                                    <w:sz w:val="32"/>
                                    <w:szCs w:val="3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电  话：021-33762115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FFFFFF" w:themeColor="background1"/>
                                <w:lang w:val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  <v:shape id="_x0000_s1026" o:spid="_x0000_s1026" o:spt="202" type="#_x0000_t202" style="position:absolute;left:0;top:0;height:7315200;width:6858000;v-text-anchor:middle;" filled="f" stroked="f" coordsize="21600,21600" o:gfxdata="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0HGi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 inset="12.7mm,12.7mm,12.7mm,12.7mm">
                        <w:txbxContent>
                          <w:sdt>
                            <w:sdtPr>
                              <w:rPr>
                                <w:rFonts w:asciiTheme="majorHAnsi" w:hAnsiTheme="majorHAnsi" w:eastAsiaTheme="majorEastAsia" w:cstheme="majorBidi"/>
                                <w:b/>
                                <w:bCs/>
                                <w:color w:val="595959" w:themeColor="text1" w:themeTint="A6"/>
                                <w:sz w:val="108"/>
                                <w:szCs w:val="10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alias w:val="标题"/>
                              <w:id w:val="-1476986296"/>
                              <w:text/>
                            </w:sdtPr>
                            <w:sdtEndPr>
                              <w:rPr>
                                <w:rFonts w:asciiTheme="majorHAnsi" w:hAnsiTheme="majorHAnsi" w:eastAsiaTheme="majorEastAsia" w:cstheme="majorBidi"/>
                                <w:b/>
                                <w:bCs/>
                                <w:color w:val="595959" w:themeColor="text1" w:themeTint="A6"/>
                                <w:sz w:val="108"/>
                                <w:szCs w:val="10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pStyle w:val="18"/>
                                  <w:pBdr>
                                    <w:bottom w:val="single" w:color="7E7E7E" w:themeColor="text1" w:themeTint="80" w:sz="6" w:space="4"/>
                                  </w:pBdr>
                                  <w:rPr>
                                    <w:rFonts w:asciiTheme="majorHAnsi" w:hAnsiTheme="majorHAnsi" w:eastAsiaTheme="majorEastAsia" w:cstheme="majorBidi"/>
                                    <w:b/>
                                    <w:bCs/>
                                    <w:color w:val="595959" w:themeColor="text1" w:themeTint="A6"/>
                                    <w:sz w:val="108"/>
                                    <w:szCs w:val="10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Theme="majorHAnsi" w:hAnsiTheme="majorHAnsi" w:eastAsiaTheme="majorEastAsia" w:cstheme="majorBidi"/>
                                    <w:b/>
                                    <w:bCs/>
                                    <w:color w:val="595959" w:themeColor="text1" w:themeTint="A6"/>
                                    <w:sz w:val="108"/>
                                    <w:szCs w:val="10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福祉大赛赛务手册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48"/>
                                <w:szCs w:val="4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alias w:val="副标题"/>
                              <w:id w:val="157346227"/>
                              <w:text/>
                            </w:sdtPr>
                            <w:sdtEndPr>
                              <w:rPr>
                                <w:caps/>
                                <w:color w:val="44546A" w:themeColor="text2"/>
                                <w:sz w:val="48"/>
                                <w:szCs w:val="4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pStyle w:val="18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aps/>
                                    <w:color w:val="44546A" w:themeColor="text2"/>
                                    <w:sz w:val="48"/>
                                    <w:szCs w:val="48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  <w:t>创意设计组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v:group>
                </w:pict>
              </mc:Fallback>
            </mc:AlternateContent>
          </w:r>
        </w:p>
        <w:p>
          <w:pPr>
            <w:widowControl/>
            <w:jc w:val="left"/>
            <w:rPr>
              <w:rFonts w:ascii="宋体" w:hAnsi="宋体" w:eastAsia="宋体"/>
              <w:sz w:val="32"/>
              <w:szCs w:val="32"/>
            </w:rPr>
          </w:pPr>
          <w:r>
            <w:rPr>
              <w:rFonts w:ascii="宋体" w:hAnsi="宋体" w:eastAsia="宋体"/>
              <w:sz w:val="32"/>
              <w:szCs w:val="32"/>
            </w:rPr>
            <w:br w:type="page"/>
          </w:r>
          <w:bookmarkStart w:id="8" w:name="_GoBack"/>
          <w:bookmarkEnd w:id="8"/>
        </w:p>
      </w:sdtContent>
    </w:sdt>
    <w:sdt>
      <w:sdtPr>
        <w:rPr>
          <w:rFonts w:hint="eastAsia" w:asciiTheme="minorEastAsia" w:hAnsiTheme="minorEastAsia" w:cstheme="minorEastAsia"/>
          <w:b/>
          <w:bCs/>
          <w:sz w:val="52"/>
          <w:szCs w:val="52"/>
          <w:lang w:val="zh-CN"/>
        </w:rPr>
        <w:id w:val="1342738941"/>
        <w:docPartObj>
          <w:docPartGallery w:val="Table of Contents"/>
          <w:docPartUnique/>
        </w:docPartObj>
      </w:sdtPr>
      <w:sdtEndPr>
        <w:rPr>
          <w:rFonts w:hint="eastAsia" w:asciiTheme="minorHAnsi" w:hAnsiTheme="minorHAnsi" w:cstheme="minorBidi"/>
          <w:b/>
          <w:bCs/>
          <w:sz w:val="24"/>
          <w:szCs w:val="28"/>
          <w:lang w:val="zh-CN"/>
        </w:rPr>
      </w:sdtEndPr>
      <w:sdtContent>
        <w:p>
          <w:pPr>
            <w:spacing w:line="480" w:lineRule="auto"/>
            <w:jc w:val="center"/>
            <w:rPr>
              <w:rFonts w:asciiTheme="minorEastAsia" w:hAnsiTheme="minorEastAsia" w:cstheme="minorEastAsia"/>
              <w:b/>
              <w:bCs/>
              <w:sz w:val="72"/>
              <w:szCs w:val="72"/>
            </w:rPr>
          </w:pPr>
          <w:r>
            <w:rPr>
              <w:rFonts w:hint="eastAsia" w:asciiTheme="minorEastAsia" w:hAnsiTheme="minorEastAsia" w:cstheme="minorEastAsia"/>
              <w:b/>
              <w:bCs/>
              <w:sz w:val="72"/>
              <w:szCs w:val="72"/>
              <w:lang w:val="zh-CN"/>
            </w:rPr>
            <w:t>目</w:t>
          </w:r>
          <w:r>
            <w:rPr>
              <w:rFonts w:hint="eastAsia" w:asciiTheme="minorEastAsia" w:hAnsiTheme="minorEastAsia" w:cstheme="minorEastAsia"/>
              <w:b/>
              <w:bCs/>
              <w:sz w:val="72"/>
              <w:szCs w:val="72"/>
            </w:rPr>
            <w:t xml:space="preserve"> </w:t>
          </w:r>
          <w:r>
            <w:rPr>
              <w:rFonts w:hint="eastAsia" w:asciiTheme="minorEastAsia" w:hAnsiTheme="minorEastAsia" w:cstheme="minorEastAsia"/>
              <w:b/>
              <w:bCs/>
              <w:sz w:val="72"/>
              <w:szCs w:val="72"/>
              <w:lang w:val="zh-CN"/>
            </w:rPr>
            <w:t>录</w:t>
          </w:r>
        </w:p>
        <w:p>
          <w:pPr>
            <w:pStyle w:val="9"/>
            <w:tabs>
              <w:tab w:val="right" w:leader="dot" w:pos="8306"/>
            </w:tabs>
            <w:rPr>
              <w:sz w:val="36"/>
              <w:szCs w:val="36"/>
            </w:rPr>
          </w:pPr>
          <w:r>
            <w:rPr>
              <w:b/>
              <w:bCs/>
              <w:sz w:val="96"/>
              <w:szCs w:val="96"/>
            </w:rPr>
            <w:fldChar w:fldCharType="begin"/>
          </w:r>
          <w:r>
            <w:rPr>
              <w:b/>
              <w:bCs/>
              <w:sz w:val="96"/>
              <w:szCs w:val="96"/>
            </w:rPr>
            <w:instrText xml:space="preserve"> TOC \o "1-3" \h \z \u </w:instrText>
          </w:r>
          <w:r>
            <w:rPr>
              <w:b/>
              <w:bCs/>
              <w:sz w:val="96"/>
              <w:szCs w:val="96"/>
            </w:rPr>
            <w:fldChar w:fldCharType="separate"/>
          </w:r>
          <w:r>
            <w:fldChar w:fldCharType="begin"/>
          </w:r>
          <w:r>
            <w:instrText xml:space="preserve"> HYPERLINK \l "_Toc4674" </w:instrText>
          </w:r>
          <w:r>
            <w:fldChar w:fldCharType="separate"/>
          </w:r>
          <w:r>
            <w:rPr>
              <w:rFonts w:hint="eastAsia"/>
              <w:sz w:val="36"/>
              <w:szCs w:val="36"/>
            </w:rPr>
            <w:t>一、 参赛时间表</w:t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fldChar w:fldCharType="begin"/>
          </w:r>
          <w:r>
            <w:rPr>
              <w:sz w:val="36"/>
              <w:szCs w:val="36"/>
            </w:rPr>
            <w:instrText xml:space="preserve"> PAGEREF _Toc4674 \h </w:instrText>
          </w:r>
          <w:r>
            <w:rPr>
              <w:sz w:val="36"/>
              <w:szCs w:val="36"/>
            </w:rPr>
            <w:fldChar w:fldCharType="separate"/>
          </w:r>
          <w:r>
            <w:rPr>
              <w:sz w:val="36"/>
              <w:szCs w:val="36"/>
            </w:rPr>
            <w:t>2</w:t>
          </w:r>
          <w:r>
            <w:rPr>
              <w:sz w:val="36"/>
              <w:szCs w:val="36"/>
            </w:rPr>
            <w:fldChar w:fldCharType="end"/>
          </w:r>
          <w:r>
            <w:rPr>
              <w:sz w:val="36"/>
              <w:szCs w:val="3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sz w:val="36"/>
              <w:szCs w:val="36"/>
            </w:rPr>
          </w:pPr>
          <w:r>
            <w:fldChar w:fldCharType="begin"/>
          </w:r>
          <w:r>
            <w:instrText xml:space="preserve"> HYPERLINK \l "_Toc20921" </w:instrText>
          </w:r>
          <w:r>
            <w:fldChar w:fldCharType="separate"/>
          </w:r>
          <w:r>
            <w:rPr>
              <w:rFonts w:hint="eastAsia"/>
              <w:sz w:val="36"/>
              <w:szCs w:val="36"/>
            </w:rPr>
            <w:t>二、 参赛单位及产品要求</w:t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fldChar w:fldCharType="begin"/>
          </w:r>
          <w:r>
            <w:rPr>
              <w:sz w:val="36"/>
              <w:szCs w:val="36"/>
            </w:rPr>
            <w:instrText xml:space="preserve"> PAGEREF _Toc20921 \h </w:instrText>
          </w:r>
          <w:r>
            <w:rPr>
              <w:sz w:val="36"/>
              <w:szCs w:val="36"/>
            </w:rPr>
            <w:fldChar w:fldCharType="separate"/>
          </w:r>
          <w:r>
            <w:rPr>
              <w:sz w:val="36"/>
              <w:szCs w:val="36"/>
            </w:rPr>
            <w:t>2</w:t>
          </w:r>
          <w:r>
            <w:rPr>
              <w:sz w:val="36"/>
              <w:szCs w:val="36"/>
            </w:rPr>
            <w:fldChar w:fldCharType="end"/>
          </w:r>
          <w:r>
            <w:rPr>
              <w:sz w:val="36"/>
              <w:szCs w:val="3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sz w:val="36"/>
              <w:szCs w:val="36"/>
            </w:rPr>
          </w:pPr>
          <w:r>
            <w:fldChar w:fldCharType="begin"/>
          </w:r>
          <w:r>
            <w:instrText xml:space="preserve"> HYPERLINK \l "_Toc30816" </w:instrText>
          </w:r>
          <w:r>
            <w:fldChar w:fldCharType="separate"/>
          </w:r>
          <w:r>
            <w:rPr>
              <w:rFonts w:hint="eastAsia"/>
              <w:sz w:val="36"/>
              <w:szCs w:val="36"/>
            </w:rPr>
            <w:t>三、 产品评审标准</w:t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fldChar w:fldCharType="begin"/>
          </w:r>
          <w:r>
            <w:rPr>
              <w:sz w:val="36"/>
              <w:szCs w:val="36"/>
            </w:rPr>
            <w:instrText xml:space="preserve"> PAGEREF _Toc30816 \h </w:instrText>
          </w:r>
          <w:r>
            <w:rPr>
              <w:sz w:val="36"/>
              <w:szCs w:val="36"/>
            </w:rPr>
            <w:fldChar w:fldCharType="separate"/>
          </w:r>
          <w:r>
            <w:rPr>
              <w:sz w:val="36"/>
              <w:szCs w:val="36"/>
            </w:rPr>
            <w:t>3</w:t>
          </w:r>
          <w:r>
            <w:rPr>
              <w:sz w:val="36"/>
              <w:szCs w:val="36"/>
            </w:rPr>
            <w:fldChar w:fldCharType="end"/>
          </w:r>
          <w:r>
            <w:rPr>
              <w:sz w:val="36"/>
              <w:szCs w:val="3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sz w:val="36"/>
              <w:szCs w:val="36"/>
            </w:rPr>
          </w:pPr>
          <w:r>
            <w:fldChar w:fldCharType="begin"/>
          </w:r>
          <w:r>
            <w:instrText xml:space="preserve"> HYPERLINK \l "_Toc8054" </w:instrText>
          </w:r>
          <w:r>
            <w:fldChar w:fldCharType="separate"/>
          </w:r>
          <w:r>
            <w:rPr>
              <w:rFonts w:hint="eastAsia"/>
              <w:sz w:val="36"/>
              <w:szCs w:val="36"/>
            </w:rPr>
            <w:t>四、 赛制及评审流程</w:t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fldChar w:fldCharType="begin"/>
          </w:r>
          <w:r>
            <w:rPr>
              <w:sz w:val="36"/>
              <w:szCs w:val="36"/>
            </w:rPr>
            <w:instrText xml:space="preserve"> PAGEREF _Toc8054 \h </w:instrText>
          </w:r>
          <w:r>
            <w:rPr>
              <w:sz w:val="36"/>
              <w:szCs w:val="36"/>
            </w:rPr>
            <w:fldChar w:fldCharType="separate"/>
          </w:r>
          <w:r>
            <w:rPr>
              <w:sz w:val="36"/>
              <w:szCs w:val="36"/>
            </w:rPr>
            <w:t>3</w:t>
          </w:r>
          <w:r>
            <w:rPr>
              <w:sz w:val="36"/>
              <w:szCs w:val="36"/>
            </w:rPr>
            <w:fldChar w:fldCharType="end"/>
          </w:r>
          <w:r>
            <w:rPr>
              <w:sz w:val="36"/>
              <w:szCs w:val="3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sz w:val="36"/>
              <w:szCs w:val="36"/>
            </w:rPr>
          </w:pPr>
          <w:r>
            <w:fldChar w:fldCharType="begin"/>
          </w:r>
          <w:r>
            <w:instrText xml:space="preserve"> HYPERLINK \l "_Toc14983" </w:instrText>
          </w:r>
          <w:r>
            <w:fldChar w:fldCharType="separate"/>
          </w:r>
          <w:r>
            <w:rPr>
              <w:rFonts w:hint="eastAsia"/>
              <w:sz w:val="36"/>
              <w:szCs w:val="36"/>
            </w:rPr>
            <w:t>五、 报名方式</w:t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fldChar w:fldCharType="begin"/>
          </w:r>
          <w:r>
            <w:rPr>
              <w:sz w:val="36"/>
              <w:szCs w:val="36"/>
            </w:rPr>
            <w:instrText xml:space="preserve"> PAGEREF _Toc14983 \h </w:instrText>
          </w:r>
          <w:r>
            <w:rPr>
              <w:sz w:val="36"/>
              <w:szCs w:val="36"/>
            </w:rPr>
            <w:fldChar w:fldCharType="separate"/>
          </w:r>
          <w:r>
            <w:rPr>
              <w:sz w:val="36"/>
              <w:szCs w:val="36"/>
            </w:rPr>
            <w:t>4</w:t>
          </w:r>
          <w:r>
            <w:rPr>
              <w:sz w:val="36"/>
              <w:szCs w:val="36"/>
            </w:rPr>
            <w:fldChar w:fldCharType="end"/>
          </w:r>
          <w:r>
            <w:rPr>
              <w:sz w:val="36"/>
              <w:szCs w:val="3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sz w:val="36"/>
              <w:szCs w:val="36"/>
            </w:rPr>
          </w:pPr>
          <w:r>
            <w:fldChar w:fldCharType="begin"/>
          </w:r>
          <w:r>
            <w:instrText xml:space="preserve"> HYPERLINK \l "_Toc21512" </w:instrText>
          </w:r>
          <w:r>
            <w:fldChar w:fldCharType="separate"/>
          </w:r>
          <w:r>
            <w:rPr>
              <w:rFonts w:hint="eastAsia"/>
              <w:sz w:val="36"/>
              <w:szCs w:val="36"/>
            </w:rPr>
            <w:t>六、 附件</w:t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t>5</w:t>
          </w:r>
          <w:r>
            <w:rPr>
              <w:sz w:val="36"/>
              <w:szCs w:val="36"/>
            </w:rPr>
            <w:fldChar w:fldCharType="end"/>
          </w:r>
        </w:p>
        <w:p>
          <w:pPr>
            <w:spacing w:line="480" w:lineRule="auto"/>
            <w:rPr>
              <w:sz w:val="24"/>
              <w:szCs w:val="28"/>
            </w:rPr>
          </w:pPr>
          <w:r>
            <w:rPr>
              <w:bCs/>
              <w:sz w:val="24"/>
              <w:szCs w:val="96"/>
              <w:lang w:val="zh-CN"/>
            </w:rPr>
            <w:fldChar w:fldCharType="end"/>
          </w:r>
        </w:p>
      </w:sdtContent>
    </w:sdt>
    <w:p>
      <w:pPr>
        <w:widowControl/>
        <w:jc w:val="left"/>
      </w:pPr>
      <w:r>
        <w:br w:type="page"/>
      </w:r>
    </w:p>
    <w:p>
      <w:pPr>
        <w:pStyle w:val="4"/>
        <w:ind w:firstLine="0"/>
        <w:jc w:val="both"/>
        <w:rPr>
          <w:sz w:val="28"/>
          <w:szCs w:val="28"/>
        </w:rPr>
      </w:pPr>
      <w:bookmarkStart w:id="0" w:name="_Toc4674"/>
      <w:r>
        <w:rPr>
          <w:rFonts w:hint="eastAsia"/>
          <w:sz w:val="28"/>
          <w:szCs w:val="28"/>
        </w:rPr>
        <w:t>参赛时间表</w:t>
      </w:r>
      <w:bookmarkEnd w:id="0"/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6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sz w:val="24"/>
                <w:szCs w:val="24"/>
              </w:rPr>
              <w:t>截止时间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sz w:val="24"/>
                <w:szCs w:val="24"/>
              </w:rPr>
              <w:t>参赛任务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6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日前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按公告及本赛务手册要求提交报名材料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26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月中旬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初赛：基于参赛者提交的材料进行评审，参赛者无需到场。结果可通过上海市民政局官网、大赛公众号等渠道查看，请留意组委会电话、邮件通知。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6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ascii="宋体" w:hAnsi="宋体" w:eastAsia="宋体" w:cstheme="minorEastAsia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月上旬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24"/>
                <w:szCs w:val="24"/>
              </w:rPr>
              <w:t>决赛：以现场答辩的形式进行评比，入围参赛者按组委会通知到场参与答辩。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常规需要准备P</w:t>
            </w:r>
            <w:r>
              <w:rPr>
                <w:rFonts w:ascii="宋体" w:hAnsi="宋体" w:eastAsia="宋体"/>
                <w:sz w:val="24"/>
                <w:szCs w:val="24"/>
              </w:rPr>
              <w:t>PT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、视频等材料，建议带实物产品参加。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6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月中下旬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rPr>
                <w:rFonts w:ascii="宋体" w:hAnsi="宋体" w:eastAsia="宋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保持与组委会的沟通，组委会将逐步落实相关扶持政策，并举办颁奖典礼。</w:t>
            </w:r>
          </w:p>
        </w:tc>
      </w:tr>
    </w:tbl>
    <w:p>
      <w:pPr>
        <w:spacing w:line="56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注：具体安排以组委会通知为准</w:t>
      </w:r>
    </w:p>
    <w:p>
      <w:pPr>
        <w:pStyle w:val="4"/>
        <w:ind w:firstLine="0"/>
        <w:rPr>
          <w:sz w:val="28"/>
          <w:szCs w:val="28"/>
        </w:rPr>
      </w:pPr>
      <w:bookmarkStart w:id="1" w:name="_Toc20921"/>
      <w:r>
        <w:rPr>
          <w:rFonts w:hint="eastAsia"/>
          <w:sz w:val="28"/>
          <w:szCs w:val="28"/>
        </w:rPr>
        <w:t>参赛单位及产品要求</w:t>
      </w:r>
      <w:bookmarkEnd w:id="1"/>
    </w:p>
    <w:p>
      <w:pPr>
        <w:pStyle w:val="22"/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cstheme="minorEastAsia"/>
          <w:b/>
          <w:sz w:val="24"/>
        </w:rPr>
      </w:pPr>
      <w:r>
        <w:rPr>
          <w:rFonts w:hint="eastAsia" w:ascii="宋体" w:hAnsi="宋体" w:cstheme="minorEastAsia"/>
          <w:b/>
          <w:sz w:val="24"/>
        </w:rPr>
        <w:t>1.适老化产品概念设计作品</w:t>
      </w:r>
    </w:p>
    <w:p>
      <w:pPr>
        <w:pStyle w:val="22"/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cstheme="minorEastAsia"/>
          <w:sz w:val="24"/>
          <w:szCs w:val="24"/>
        </w:rPr>
      </w:pPr>
      <w:r>
        <w:rPr>
          <w:rFonts w:ascii="宋体" w:hAnsi="宋体" w:cstheme="minorEastAsia"/>
          <w:sz w:val="24"/>
          <w:szCs w:val="24"/>
        </w:rPr>
        <w:t>1）主要面向个人、团队或单位，鼓励各大高校及大专院校师生参赛。</w:t>
      </w:r>
    </w:p>
    <w:p>
      <w:pPr>
        <w:pStyle w:val="22"/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cstheme="minorEastAsia"/>
          <w:sz w:val="24"/>
          <w:szCs w:val="24"/>
        </w:rPr>
      </w:pPr>
      <w:r>
        <w:rPr>
          <w:rFonts w:ascii="宋体" w:hAnsi="宋体" w:cstheme="minorEastAsia"/>
          <w:sz w:val="24"/>
          <w:szCs w:val="24"/>
        </w:rPr>
        <w:t>2）作品应是与老年人群相关的产品设计；</w:t>
      </w:r>
    </w:p>
    <w:p>
      <w:pPr>
        <w:pStyle w:val="22"/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cstheme="minorEastAsia"/>
          <w:sz w:val="24"/>
          <w:szCs w:val="24"/>
        </w:rPr>
      </w:pPr>
      <w:r>
        <w:rPr>
          <w:rFonts w:ascii="宋体" w:hAnsi="宋体" w:cstheme="minorEastAsia"/>
          <w:sz w:val="24"/>
          <w:szCs w:val="24"/>
        </w:rPr>
        <w:t>3）作品应有成熟的构思并已绘制完整的设计图，可提供模型或样品者更佳；</w:t>
      </w:r>
    </w:p>
    <w:p>
      <w:pPr>
        <w:pStyle w:val="22"/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cstheme="minorEastAsia"/>
          <w:sz w:val="24"/>
          <w:szCs w:val="24"/>
        </w:rPr>
      </w:pPr>
      <w:r>
        <w:rPr>
          <w:rFonts w:ascii="宋体" w:hAnsi="宋体" w:cstheme="minorEastAsia"/>
          <w:sz w:val="24"/>
          <w:szCs w:val="24"/>
        </w:rPr>
        <w:t>4）作品应在设计阶段，已投入商用或落地量产的作品不在本组征集范围内；</w:t>
      </w:r>
    </w:p>
    <w:p>
      <w:pPr>
        <w:pStyle w:val="22"/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theme="minorEastAsia"/>
          <w:sz w:val="24"/>
          <w:szCs w:val="24"/>
        </w:rPr>
        <w:t>5）不接受广告创意、网页创意、系统界面设计等作品。</w:t>
      </w:r>
    </w:p>
    <w:p>
      <w:pPr>
        <w:pStyle w:val="22"/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cstheme="minorEastAsia"/>
          <w:b/>
          <w:sz w:val="24"/>
        </w:rPr>
      </w:pPr>
    </w:p>
    <w:p>
      <w:pPr>
        <w:pStyle w:val="22"/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cstheme="minorEastAsia"/>
          <w:b/>
          <w:sz w:val="24"/>
        </w:rPr>
      </w:pPr>
      <w:r>
        <w:rPr>
          <w:rFonts w:hint="eastAsia" w:ascii="宋体" w:hAnsi="宋体" w:cstheme="minorEastAsia"/>
          <w:b/>
          <w:sz w:val="24"/>
        </w:rPr>
        <w:t>2.养老服务从业人员实用设计作品</w:t>
      </w:r>
    </w:p>
    <w:p>
      <w:pPr>
        <w:pStyle w:val="20"/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eastAsia="宋体" w:cstheme="minorEastAsia"/>
          <w:bCs/>
          <w:sz w:val="24"/>
          <w:szCs w:val="24"/>
        </w:rPr>
      </w:pPr>
      <w:r>
        <w:rPr>
          <w:rFonts w:ascii="宋体" w:hAnsi="宋体" w:eastAsia="宋体" w:cstheme="minorEastAsia"/>
          <w:bCs/>
          <w:sz w:val="24"/>
          <w:szCs w:val="24"/>
        </w:rPr>
        <w:t>1）主要面向居家、社区、机构养老领域从事养老照护服务的人员。</w:t>
      </w:r>
    </w:p>
    <w:p>
      <w:pPr>
        <w:pStyle w:val="22"/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cstheme="minorEastAsia"/>
          <w:bCs/>
          <w:sz w:val="24"/>
          <w:szCs w:val="24"/>
        </w:rPr>
      </w:pPr>
      <w:r>
        <w:rPr>
          <w:rFonts w:ascii="宋体" w:hAnsi="宋体" w:cstheme="minorEastAsia"/>
          <w:bCs/>
          <w:sz w:val="24"/>
          <w:szCs w:val="24"/>
        </w:rPr>
        <w:t>2）重点征集与养老服务相关且有助于照护、护理的小道具、小发明、</w:t>
      </w:r>
      <w:r>
        <w:rPr>
          <w:rFonts w:hint="eastAsia" w:ascii="宋体" w:hAnsi="宋体" w:cstheme="minorEastAsia"/>
          <w:bCs/>
          <w:sz w:val="24"/>
          <w:szCs w:val="24"/>
        </w:rPr>
        <w:t>小应用等；</w:t>
      </w:r>
    </w:p>
    <w:p>
      <w:pPr>
        <w:pStyle w:val="22"/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cstheme="minorEastAsia"/>
          <w:bCs/>
          <w:sz w:val="24"/>
          <w:szCs w:val="24"/>
        </w:rPr>
      </w:pPr>
      <w:r>
        <w:rPr>
          <w:rFonts w:ascii="宋体" w:hAnsi="宋体" w:cstheme="minorEastAsia"/>
          <w:bCs/>
          <w:sz w:val="24"/>
          <w:szCs w:val="24"/>
        </w:rPr>
        <w:t>3）作品应为参赛者自创，并已经过实践应用，有利于提升服务效率与质量；</w:t>
      </w:r>
    </w:p>
    <w:p>
      <w:pPr>
        <w:pStyle w:val="22"/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cstheme="minorEastAsia"/>
          <w:bCs/>
          <w:sz w:val="24"/>
        </w:rPr>
      </w:pPr>
      <w:r>
        <w:rPr>
          <w:rFonts w:ascii="宋体" w:hAnsi="宋体" w:cstheme="minorEastAsia"/>
          <w:bCs/>
          <w:sz w:val="24"/>
          <w:szCs w:val="24"/>
        </w:rPr>
        <w:t>4）不接受药方、保健食品等。</w:t>
      </w:r>
    </w:p>
    <w:p>
      <w:pPr>
        <w:pStyle w:val="4"/>
        <w:ind w:firstLine="0"/>
        <w:rPr>
          <w:sz w:val="28"/>
          <w:szCs w:val="28"/>
        </w:rPr>
      </w:pPr>
      <w:bookmarkStart w:id="2" w:name="_Toc93669409"/>
      <w:bookmarkStart w:id="3" w:name="_Toc30816"/>
      <w:r>
        <w:rPr>
          <w:rFonts w:hint="eastAsia"/>
          <w:sz w:val="28"/>
          <w:szCs w:val="28"/>
        </w:rPr>
        <w:t>产品</w:t>
      </w:r>
      <w:bookmarkStart w:id="4" w:name="_Hlk92447234"/>
      <w:r>
        <w:rPr>
          <w:rFonts w:hint="eastAsia"/>
          <w:sz w:val="28"/>
          <w:szCs w:val="28"/>
        </w:rPr>
        <w:t>评审标准</w:t>
      </w:r>
      <w:bookmarkEnd w:id="2"/>
      <w:bookmarkEnd w:id="3"/>
      <w:bookmarkEnd w:id="4"/>
    </w:p>
    <w:p>
      <w:pPr>
        <w:spacing w:line="560" w:lineRule="exact"/>
        <w:rPr>
          <w:rFonts w:ascii="宋体" w:hAnsi="宋体" w:eastAsia="宋体" w:cstheme="minorEastAsia"/>
          <w:bCs/>
          <w:sz w:val="24"/>
          <w:szCs w:val="24"/>
        </w:rPr>
      </w:pPr>
      <w:r>
        <w:rPr>
          <w:rFonts w:hint="eastAsia" w:ascii="宋体" w:hAnsi="宋体" w:eastAsia="宋体" w:cstheme="minorEastAsia"/>
          <w:bCs/>
          <w:sz w:val="24"/>
          <w:szCs w:val="24"/>
        </w:rPr>
        <w:t>评审工作主要从以下三个层面来评审：</w:t>
      </w:r>
    </w:p>
    <w:p>
      <w:pPr>
        <w:spacing w:line="560" w:lineRule="exact"/>
        <w:rPr>
          <w:rFonts w:ascii="宋体" w:hAnsi="宋体" w:eastAsia="宋体" w:cstheme="minorEastAsia"/>
          <w:bCs/>
          <w:sz w:val="24"/>
          <w:szCs w:val="24"/>
        </w:rPr>
      </w:pPr>
      <w:r>
        <w:rPr>
          <w:rFonts w:ascii="宋体" w:hAnsi="宋体" w:eastAsia="宋体" w:cstheme="minorEastAsia"/>
          <w:bCs/>
          <w:sz w:val="24"/>
          <w:szCs w:val="24"/>
        </w:rPr>
        <w:t>1)</w:t>
      </w:r>
      <w:r>
        <w:rPr>
          <w:rFonts w:hint="eastAsia" w:ascii="宋体" w:hAnsi="宋体" w:eastAsia="宋体" w:cs="宋体"/>
          <w:sz w:val="24"/>
          <w:szCs w:val="24"/>
        </w:rPr>
        <w:t>创意</w:t>
      </w:r>
      <w:r>
        <w:rPr>
          <w:rFonts w:hint="eastAsia" w:ascii="宋体" w:hAnsi="宋体" w:eastAsia="宋体" w:cstheme="minorEastAsia"/>
          <w:bCs/>
          <w:sz w:val="24"/>
          <w:szCs w:val="24"/>
        </w:rPr>
        <w:t>性：产品在功能设计、技术应用、性能提升等方面相较于同类产品是否具有</w:t>
      </w:r>
      <w:r>
        <w:rPr>
          <w:rFonts w:hint="eastAsia" w:ascii="宋体" w:hAnsi="宋体" w:eastAsia="宋体" w:cs="宋体"/>
          <w:sz w:val="24"/>
          <w:szCs w:val="24"/>
        </w:rPr>
        <w:t>创意</w:t>
      </w:r>
      <w:r>
        <w:rPr>
          <w:rFonts w:hint="eastAsia" w:ascii="宋体" w:hAnsi="宋体" w:eastAsia="宋体" w:cstheme="minorEastAsia"/>
          <w:bCs/>
          <w:sz w:val="24"/>
          <w:szCs w:val="24"/>
        </w:rPr>
        <w:t>性；重点征集“适老化产品概念设计产品”与“养老服务从业人员实用设计产品”。</w:t>
      </w:r>
    </w:p>
    <w:p>
      <w:pPr>
        <w:spacing w:line="560" w:lineRule="exact"/>
        <w:rPr>
          <w:rFonts w:ascii="宋体" w:hAnsi="宋体" w:eastAsia="宋体" w:cstheme="minorEastAsia"/>
          <w:bCs/>
          <w:sz w:val="24"/>
          <w:szCs w:val="24"/>
        </w:rPr>
      </w:pPr>
      <w:r>
        <w:rPr>
          <w:rFonts w:ascii="宋体" w:hAnsi="宋体" w:eastAsia="宋体" w:cstheme="minorEastAsia"/>
          <w:bCs/>
          <w:sz w:val="24"/>
          <w:szCs w:val="24"/>
        </w:rPr>
        <w:t>2)实用性：产品在操作使用、环境兼容、解决实际问题等方面是否具有实用性；</w:t>
      </w:r>
    </w:p>
    <w:p>
      <w:pPr>
        <w:spacing w:line="560" w:lineRule="exact"/>
        <w:rPr>
          <w:rFonts w:ascii="宋体" w:hAnsi="宋体" w:eastAsia="宋体" w:cstheme="minorEastAsia"/>
          <w:bCs/>
          <w:sz w:val="24"/>
          <w:szCs w:val="24"/>
        </w:rPr>
      </w:pPr>
      <w:r>
        <w:rPr>
          <w:rFonts w:ascii="宋体" w:hAnsi="宋体" w:eastAsia="宋体" w:cstheme="minorEastAsia"/>
          <w:bCs/>
          <w:sz w:val="24"/>
          <w:szCs w:val="24"/>
        </w:rPr>
        <w:t>3)社会价值：从产品所解决问题的迫切性、普遍性，解决方案的可推广性等方面</w:t>
      </w:r>
      <w:r>
        <w:rPr>
          <w:rFonts w:hint="eastAsia" w:ascii="宋体" w:hAnsi="宋体" w:eastAsia="宋体" w:cstheme="minorEastAsia"/>
          <w:bCs/>
          <w:sz w:val="24"/>
          <w:szCs w:val="24"/>
        </w:rPr>
        <w:t>考量其社会价值。</w:t>
      </w:r>
    </w:p>
    <w:p>
      <w:pPr>
        <w:pStyle w:val="4"/>
        <w:ind w:firstLine="0"/>
        <w:rPr>
          <w:sz w:val="28"/>
          <w:szCs w:val="28"/>
        </w:rPr>
      </w:pPr>
      <w:bookmarkStart w:id="5" w:name="_Toc8054"/>
      <w:r>
        <w:rPr>
          <w:rFonts w:hint="eastAsia"/>
          <w:sz w:val="28"/>
          <w:szCs w:val="28"/>
        </w:rPr>
        <w:t>赛制及评审流程</w:t>
      </w:r>
      <w:bookmarkEnd w:id="5"/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theme="minorEastAsia"/>
          <w:b/>
          <w:sz w:val="24"/>
          <w:szCs w:val="24"/>
        </w:rPr>
      </w:pPr>
      <w:r>
        <w:rPr>
          <w:rFonts w:hint="eastAsia" w:ascii="宋体" w:hAnsi="宋体" w:eastAsia="宋体" w:cstheme="minorEastAsia"/>
          <w:b/>
          <w:sz w:val="24"/>
          <w:szCs w:val="24"/>
        </w:rPr>
        <w:t>初赛阶段</w:t>
      </w:r>
    </w:p>
    <w:p>
      <w:pPr>
        <w:spacing w:line="360" w:lineRule="auto"/>
        <w:rPr>
          <w:rFonts w:ascii="宋体" w:hAnsi="宋体" w:eastAsia="宋体" w:cstheme="minorEastAsia"/>
          <w:bCs/>
          <w:sz w:val="24"/>
          <w:szCs w:val="24"/>
        </w:rPr>
      </w:pPr>
      <w:r>
        <w:rPr>
          <w:rFonts w:ascii="宋体" w:hAnsi="宋体" w:eastAsia="宋体" w:cstheme="minorEastAsia"/>
          <w:bCs/>
          <w:sz w:val="24"/>
          <w:szCs w:val="24"/>
        </w:rPr>
        <w:t>1)审核报名材料，筛选有效报名，分3组进行初赛。</w:t>
      </w:r>
    </w:p>
    <w:p>
      <w:pPr>
        <w:spacing w:line="360" w:lineRule="auto"/>
        <w:ind w:left="-15" w:leftChars="-7"/>
        <w:rPr>
          <w:rFonts w:ascii="宋体" w:hAnsi="宋体" w:eastAsia="宋体" w:cstheme="minorEastAsia"/>
          <w:bCs/>
          <w:sz w:val="24"/>
          <w:szCs w:val="24"/>
        </w:rPr>
      </w:pPr>
      <w:r>
        <w:rPr>
          <w:rFonts w:ascii="宋体" w:hAnsi="宋体" w:eastAsia="宋体" w:cstheme="minorEastAsia"/>
          <w:bCs/>
          <w:sz w:val="24"/>
          <w:szCs w:val="24"/>
        </w:rPr>
        <w:t>2)每组设1名</w:t>
      </w:r>
      <w:r>
        <w:rPr>
          <w:rFonts w:hint="eastAsia" w:ascii="宋体" w:hAnsi="宋体" w:eastAsia="宋体" w:cstheme="minorEastAsia"/>
          <w:bCs/>
          <w:sz w:val="24"/>
          <w:szCs w:val="24"/>
        </w:rPr>
        <w:t>初赛组组长主持该组初赛工作、</w:t>
      </w:r>
      <w:r>
        <w:rPr>
          <w:rFonts w:ascii="宋体" w:hAnsi="宋体" w:eastAsia="宋体" w:cstheme="minorEastAsia"/>
          <w:bCs/>
          <w:sz w:val="24"/>
          <w:szCs w:val="24"/>
        </w:rPr>
        <w:t>1名初赛助理协助组长工作、4名初赛专家参与初赛。各组初赛组长和初赛专家对该组作品各自打分。</w:t>
      </w:r>
    </w:p>
    <w:p>
      <w:pPr>
        <w:spacing w:line="360" w:lineRule="auto"/>
        <w:rPr>
          <w:rFonts w:ascii="宋体" w:hAnsi="宋体" w:eastAsia="宋体" w:cstheme="minorEastAsia"/>
          <w:bCs/>
          <w:sz w:val="24"/>
          <w:szCs w:val="24"/>
        </w:rPr>
      </w:pPr>
      <w:r>
        <w:rPr>
          <w:rFonts w:ascii="宋体" w:hAnsi="宋体" w:eastAsia="宋体" w:cstheme="minorEastAsia"/>
          <w:bCs/>
          <w:sz w:val="24"/>
          <w:szCs w:val="24"/>
        </w:rPr>
        <w:t>3)初赛助理提前将参赛作品的文字及图片材料分组装订成册，初赛专家人手一本，作为评选主要参考材料。</w:t>
      </w:r>
    </w:p>
    <w:p>
      <w:pPr>
        <w:pStyle w:val="22"/>
        <w:spacing w:line="360" w:lineRule="auto"/>
        <w:ind w:firstLine="0" w:firstLineChars="0"/>
        <w:rPr>
          <w:rFonts w:ascii="宋体" w:hAnsi="宋体" w:cstheme="minorEastAsia"/>
          <w:bCs/>
          <w:sz w:val="24"/>
          <w:szCs w:val="24"/>
        </w:rPr>
      </w:pPr>
      <w:r>
        <w:rPr>
          <w:rFonts w:ascii="宋体" w:hAnsi="宋体" w:cstheme="minorEastAsia"/>
          <w:bCs/>
          <w:sz w:val="24"/>
          <w:szCs w:val="24"/>
        </w:rPr>
        <w:t>4)由各组初赛助理对初赛结果进行统计，按作品得分高低进行排序，选取排名前14的作品。如有同分的情况，则由初赛小组讨论决定。</w:t>
      </w:r>
    </w:p>
    <w:p>
      <w:pPr>
        <w:pStyle w:val="22"/>
        <w:spacing w:line="360" w:lineRule="auto"/>
        <w:ind w:firstLine="0" w:firstLineChars="0"/>
        <w:rPr>
          <w:rFonts w:ascii="宋体" w:hAnsi="宋体" w:cstheme="minorEastAsia"/>
          <w:bCs/>
          <w:sz w:val="24"/>
          <w:szCs w:val="24"/>
        </w:rPr>
      </w:pPr>
      <w:r>
        <w:rPr>
          <w:rFonts w:ascii="宋体" w:hAnsi="宋体" w:cstheme="minorEastAsia"/>
          <w:bCs/>
          <w:sz w:val="24"/>
          <w:szCs w:val="24"/>
        </w:rPr>
        <w:t>5)由各组初赛助理对初赛过程及结果进行记录，初赛专家需签字确认所在小组的初赛结果，所有初赛材料需回收存档。</w:t>
      </w:r>
    </w:p>
    <w:p>
      <w:pPr>
        <w:pStyle w:val="22"/>
        <w:spacing w:line="360" w:lineRule="auto"/>
        <w:ind w:firstLine="0" w:firstLineChars="0"/>
        <w:rPr>
          <w:rFonts w:ascii="宋体" w:hAnsi="宋体" w:cstheme="minorEastAsia"/>
          <w:bCs/>
          <w:sz w:val="24"/>
          <w:szCs w:val="24"/>
        </w:rPr>
      </w:pPr>
      <w:r>
        <w:rPr>
          <w:rFonts w:ascii="宋体" w:hAnsi="宋体" w:cstheme="minorEastAsia"/>
          <w:bCs/>
          <w:sz w:val="24"/>
          <w:szCs w:val="24"/>
        </w:rPr>
        <w:t>6)本赛段计划入围42</w:t>
      </w:r>
      <w:r>
        <w:rPr>
          <w:rFonts w:hint="eastAsia" w:ascii="宋体" w:hAnsi="宋体" w:cstheme="minorEastAsia"/>
          <w:bCs/>
          <w:sz w:val="24"/>
          <w:szCs w:val="24"/>
        </w:rPr>
        <w:t>件产品，根据</w:t>
      </w:r>
      <w:r>
        <w:rPr>
          <w:rFonts w:hint="eastAsia" w:ascii="宋体" w:hAnsi="宋体" w:cstheme="minorEastAsia"/>
          <w:bCs/>
          <w:sz w:val="24"/>
        </w:rPr>
        <w:t>“适老化产品概念设计产品”与“养老服务从业人员实用设计产品”的报名情况，按比例分配不同类别产品入围额度。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theme="minorEastAsia"/>
          <w:b/>
          <w:sz w:val="24"/>
          <w:szCs w:val="24"/>
        </w:rPr>
      </w:pPr>
      <w:r>
        <w:rPr>
          <w:rFonts w:hint="eastAsia" w:ascii="宋体" w:hAnsi="宋体" w:eastAsia="宋体" w:cstheme="minorEastAsia"/>
          <w:b/>
          <w:sz w:val="24"/>
          <w:szCs w:val="24"/>
        </w:rPr>
        <w:t>公示阶段</w:t>
      </w:r>
    </w:p>
    <w:p>
      <w:pPr>
        <w:spacing w:line="360" w:lineRule="auto"/>
        <w:rPr>
          <w:rFonts w:ascii="宋体" w:hAnsi="宋体" w:eastAsia="宋体" w:cstheme="minorEastAsia"/>
          <w:bCs/>
          <w:sz w:val="24"/>
          <w:szCs w:val="24"/>
        </w:rPr>
      </w:pPr>
      <w:r>
        <w:rPr>
          <w:rFonts w:hint="eastAsia" w:ascii="宋体" w:hAnsi="宋体" w:eastAsia="宋体" w:cstheme="minorEastAsia"/>
          <w:bCs/>
          <w:sz w:val="24"/>
          <w:szCs w:val="24"/>
        </w:rPr>
        <w:t>对</w:t>
      </w:r>
      <w:r>
        <w:rPr>
          <w:rFonts w:ascii="宋体" w:hAnsi="宋体" w:eastAsia="宋体" w:cstheme="minorEastAsia"/>
          <w:bCs/>
          <w:sz w:val="24"/>
          <w:szCs w:val="24"/>
        </w:rPr>
        <w:t>3组各自排名前14的作品汇总，并将优秀作品公示。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theme="minorEastAsia"/>
          <w:b/>
          <w:sz w:val="24"/>
          <w:szCs w:val="24"/>
        </w:rPr>
      </w:pPr>
      <w:r>
        <w:rPr>
          <w:rFonts w:hint="eastAsia" w:ascii="宋体" w:hAnsi="宋体" w:eastAsia="宋体" w:cstheme="minorEastAsia"/>
          <w:b/>
          <w:sz w:val="24"/>
          <w:szCs w:val="24"/>
        </w:rPr>
        <w:t>决赛阶段</w:t>
      </w:r>
    </w:p>
    <w:p>
      <w:pPr>
        <w:spacing w:line="360" w:lineRule="auto"/>
        <w:rPr>
          <w:rFonts w:ascii="宋体" w:hAnsi="宋体" w:eastAsia="宋体" w:cstheme="minorEastAsia"/>
          <w:bCs/>
          <w:sz w:val="24"/>
          <w:szCs w:val="24"/>
        </w:rPr>
      </w:pPr>
      <w:r>
        <w:rPr>
          <w:rFonts w:ascii="宋体" w:hAnsi="宋体" w:eastAsia="宋体" w:cstheme="minorEastAsia"/>
          <w:bCs/>
          <w:sz w:val="24"/>
          <w:szCs w:val="24"/>
        </w:rPr>
        <w:t>1)入围42名作品，进行最终路演。参赛选手/团队自行准备PPT及路演准备。</w:t>
      </w:r>
    </w:p>
    <w:p>
      <w:pPr>
        <w:spacing w:line="360" w:lineRule="auto"/>
        <w:rPr>
          <w:rFonts w:ascii="宋体" w:hAnsi="宋体" w:eastAsia="宋体" w:cstheme="minorEastAsia"/>
          <w:bCs/>
          <w:sz w:val="24"/>
          <w:szCs w:val="24"/>
        </w:rPr>
      </w:pPr>
      <w:r>
        <w:rPr>
          <w:rFonts w:ascii="宋体" w:hAnsi="宋体" w:eastAsia="宋体" w:cstheme="minorEastAsia"/>
          <w:bCs/>
          <w:sz w:val="24"/>
          <w:szCs w:val="24"/>
        </w:rPr>
        <w:t>2)决赛评委组设1名组长主持决赛工作、1名决赛助理协助组长工作、4名决赛专家参与决赛。决赛组长和决赛专家参与打分。</w:t>
      </w:r>
    </w:p>
    <w:p>
      <w:pPr>
        <w:pStyle w:val="22"/>
        <w:spacing w:line="360" w:lineRule="auto"/>
        <w:ind w:firstLine="0" w:firstLineChars="0"/>
        <w:rPr>
          <w:rFonts w:ascii="宋体" w:hAnsi="宋体" w:cstheme="minorEastAsia"/>
          <w:bCs/>
          <w:sz w:val="24"/>
          <w:szCs w:val="24"/>
        </w:rPr>
      </w:pPr>
      <w:r>
        <w:rPr>
          <w:rFonts w:ascii="宋体" w:hAnsi="宋体" w:cstheme="minorEastAsia"/>
          <w:bCs/>
          <w:sz w:val="24"/>
          <w:szCs w:val="24"/>
        </w:rPr>
        <w:t>3)每组作品5分钟路演时间，5分钟决赛专家提问及点评，决赛专家对参赛作品进行讨论后，各自打分，由决赛助理对评审结果进行统计，按作品得票数统计。</w:t>
      </w:r>
    </w:p>
    <w:p>
      <w:pPr>
        <w:pStyle w:val="22"/>
        <w:spacing w:line="360" w:lineRule="auto"/>
        <w:ind w:firstLine="0" w:firstLineChars="0"/>
        <w:rPr>
          <w:rFonts w:ascii="宋体" w:hAnsi="宋体" w:cstheme="minorEastAsia"/>
          <w:bCs/>
          <w:sz w:val="24"/>
          <w:szCs w:val="24"/>
        </w:rPr>
      </w:pPr>
      <w:r>
        <w:rPr>
          <w:rFonts w:ascii="宋体" w:hAnsi="宋体" w:cstheme="minorEastAsia"/>
          <w:bCs/>
          <w:sz w:val="24"/>
          <w:szCs w:val="24"/>
        </w:rPr>
        <w:t>4)最终按得分排序从高到低，依次一等奖2名，二等奖10名，三等奖30名。有同票的情况，则由决赛小组讨论决定。若存在专家评审意见不一，由决赛组长协调，</w:t>
      </w:r>
      <w:r>
        <w:rPr>
          <w:rFonts w:hint="eastAsia" w:ascii="宋体" w:hAnsi="宋体" w:cstheme="minorEastAsia"/>
          <w:bCs/>
          <w:sz w:val="24"/>
          <w:szCs w:val="24"/>
        </w:rPr>
        <w:t>若决赛组长也无法协调的情况，则提交组委会代表决定。</w:t>
      </w:r>
    </w:p>
    <w:p>
      <w:pPr>
        <w:pStyle w:val="22"/>
        <w:spacing w:line="360" w:lineRule="auto"/>
        <w:ind w:firstLine="0" w:firstLineChars="0"/>
        <w:rPr>
          <w:rFonts w:ascii="宋体" w:hAnsi="宋体" w:cstheme="minorEastAsia"/>
          <w:bCs/>
          <w:sz w:val="24"/>
          <w:szCs w:val="24"/>
        </w:rPr>
      </w:pPr>
      <w:r>
        <w:rPr>
          <w:rFonts w:ascii="宋体" w:hAnsi="宋体" w:cstheme="minorEastAsia"/>
          <w:bCs/>
          <w:sz w:val="24"/>
          <w:szCs w:val="24"/>
        </w:rPr>
        <w:t>5)获奖作品揭晓及颁奖。</w:t>
      </w:r>
    </w:p>
    <w:p>
      <w:pPr>
        <w:pStyle w:val="22"/>
        <w:spacing w:line="360" w:lineRule="auto"/>
        <w:ind w:firstLine="0" w:firstLineChars="0"/>
        <w:rPr>
          <w:rFonts w:ascii="宋体" w:hAnsi="宋体" w:cstheme="minorEastAsia"/>
          <w:bCs/>
          <w:sz w:val="24"/>
          <w:szCs w:val="24"/>
        </w:rPr>
      </w:pPr>
      <w:r>
        <w:rPr>
          <w:rFonts w:ascii="宋体" w:hAnsi="宋体" w:cstheme="minorEastAsia"/>
          <w:bCs/>
          <w:sz w:val="24"/>
          <w:szCs w:val="24"/>
        </w:rPr>
        <w:t>6)决赛助理对决赛过程及结果进行记录，专家需签字确认决赛结果，所有决赛材料需回收存档。</w:t>
      </w:r>
    </w:p>
    <w:p>
      <w:pPr>
        <w:pStyle w:val="4"/>
        <w:ind w:firstLine="0"/>
        <w:rPr>
          <w:sz w:val="28"/>
          <w:szCs w:val="28"/>
        </w:rPr>
      </w:pPr>
      <w:bookmarkStart w:id="6" w:name="_Toc14983"/>
      <w:r>
        <w:rPr>
          <w:rFonts w:hint="eastAsia"/>
          <w:sz w:val="28"/>
          <w:szCs w:val="28"/>
        </w:rPr>
        <w:t>报名方式</w:t>
      </w:r>
      <w:bookmarkEnd w:id="6"/>
    </w:p>
    <w:p>
      <w:pPr>
        <w:pStyle w:val="20"/>
        <w:spacing w:line="560" w:lineRule="exact"/>
        <w:ind w:left="6" w:hanging="6" w:firstLineChars="0"/>
        <w:rPr>
          <w:rFonts w:ascii="宋体" w:hAnsi="宋体" w:eastAsia="宋体" w:cstheme="minorEastAsia"/>
          <w:bCs/>
          <w:sz w:val="24"/>
          <w:szCs w:val="24"/>
        </w:rPr>
      </w:pPr>
      <w:r>
        <w:rPr>
          <w:rFonts w:hint="eastAsia" w:ascii="宋体" w:hAnsi="宋体" w:eastAsia="宋体" w:cstheme="minorEastAsia"/>
          <w:bCs/>
          <w:sz w:val="24"/>
          <w:szCs w:val="24"/>
        </w:rPr>
        <w:t>参赛者通过</w:t>
      </w:r>
      <w:r>
        <w:rPr>
          <w:rFonts w:hint="eastAsia" w:ascii="宋体" w:hAnsi="宋体" w:eastAsia="宋体"/>
          <w:sz w:val="24"/>
          <w:szCs w:val="24"/>
        </w:rPr>
        <w:t>关注福祉大赛公众号（</w:t>
      </w:r>
      <w:r>
        <w:rPr>
          <w:rFonts w:hint="eastAsia" w:ascii="宋体" w:hAnsi="宋体" w:eastAsia="宋体"/>
          <w:sz w:val="24"/>
          <w:szCs w:val="24"/>
          <w:highlight w:val="none"/>
        </w:rPr>
        <w:t>微信号</w:t>
      </w:r>
      <w:r>
        <w:rPr>
          <w:rFonts w:ascii="宋体" w:hAnsi="宋体" w:eastAsia="宋体"/>
          <w:sz w:val="24"/>
          <w:szCs w:val="24"/>
        </w:rPr>
        <w:t>:</w:t>
      </w:r>
      <w:r>
        <w:t xml:space="preserve"> </w:t>
      </w:r>
      <w:r>
        <w:rPr>
          <w:rFonts w:ascii="宋体" w:hAnsi="宋体" w:eastAsia="宋体"/>
          <w:sz w:val="24"/>
          <w:szCs w:val="24"/>
        </w:rPr>
        <w:t>fuzhidasai</w:t>
      </w:r>
      <w:r>
        <w:rPr>
          <w:rFonts w:hint="eastAsia" w:ascii="宋体" w:hAnsi="宋体" w:eastAsia="宋体"/>
          <w:sz w:val="24"/>
          <w:szCs w:val="24"/>
        </w:rPr>
        <w:t>），首页点击“报名参赛”按钮，选择“创意设计组”，按要求提交产品相关资料。</w:t>
      </w:r>
    </w:p>
    <w:p>
      <w:pPr>
        <w:pStyle w:val="22"/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cstheme="minorEastAsia"/>
          <w:bCs/>
          <w:sz w:val="24"/>
          <w:szCs w:val="24"/>
        </w:rPr>
      </w:pPr>
      <w:r>
        <w:rPr>
          <w:rFonts w:ascii="宋体" w:hAnsi="宋体" w:cstheme="minorEastAsia"/>
          <w:bCs/>
          <w:sz w:val="24"/>
          <w:szCs w:val="24"/>
        </w:rPr>
        <w:t>1）报名需填写参赛材料（格式见附件），同参赛作品外观设计图、结构图</w:t>
      </w:r>
      <w:r>
        <w:rPr>
          <w:rFonts w:hint="eastAsia" w:ascii="宋体" w:hAnsi="宋体" w:cstheme="minorEastAsia"/>
          <w:bCs/>
          <w:sz w:val="24"/>
          <w:szCs w:val="24"/>
        </w:rPr>
        <w:t>一并上传至在线平台。参赛材料和设计图</w:t>
      </w:r>
      <w:r>
        <w:rPr>
          <w:rFonts w:ascii="宋体" w:hAnsi="宋体" w:cstheme="minorEastAsia"/>
          <w:bCs/>
          <w:sz w:val="24"/>
          <w:szCs w:val="24"/>
        </w:rPr>
        <w:t>/结构图需提供完整，缺少内容视为无效报名。参赛资料只能提供要求样式格式Word文档，不得提供其他格式，否则视为不符合参赛要求；作品外观设计图、结构图请JPJ或PNG格式上传。</w:t>
      </w:r>
    </w:p>
    <w:p>
      <w:pPr>
        <w:pStyle w:val="22"/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cstheme="minorEastAsia"/>
          <w:bCs/>
          <w:sz w:val="24"/>
          <w:szCs w:val="24"/>
        </w:rPr>
      </w:pPr>
      <w:r>
        <w:rPr>
          <w:rFonts w:ascii="宋体" w:hAnsi="宋体" w:cstheme="minorEastAsia"/>
          <w:bCs/>
          <w:sz w:val="24"/>
          <w:szCs w:val="24"/>
        </w:rPr>
        <w:t xml:space="preserve">2）可提供演示视频，视频需说明创意适用的场景、使用（操作）方式、能够起到的作用、效果等；视频拍摄清晰、完整，无大幅抖动，用专业设备拍摄更佳；视频请以MP4或AVI格式存储, </w:t>
      </w:r>
      <w:r>
        <w:rPr>
          <w:rFonts w:hint="eastAsia" w:ascii="宋体" w:hAnsi="宋体" w:cstheme="minorEastAsia"/>
          <w:bCs/>
          <w:sz w:val="24"/>
          <w:szCs w:val="24"/>
        </w:rPr>
        <w:t>时长控制在</w:t>
      </w:r>
      <w:r>
        <w:rPr>
          <w:rFonts w:ascii="宋体" w:hAnsi="宋体" w:cstheme="minorEastAsia"/>
          <w:bCs/>
          <w:sz w:val="24"/>
          <w:szCs w:val="24"/>
        </w:rPr>
        <w:t>3分钟以内，大小不超过50M。</w:t>
      </w:r>
    </w:p>
    <w:p>
      <w:pPr>
        <w:pStyle w:val="22"/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cstheme="minorEastAsia"/>
          <w:bCs/>
          <w:sz w:val="24"/>
          <w:szCs w:val="24"/>
        </w:rPr>
      </w:pPr>
      <w:r>
        <w:rPr>
          <w:rFonts w:ascii="宋体" w:hAnsi="宋体" w:cstheme="minorEastAsia"/>
          <w:bCs/>
          <w:sz w:val="24"/>
          <w:szCs w:val="24"/>
        </w:rPr>
        <w:t>3）参赛材料、参赛作品设计图/结构图、演示视频命名格式均为：参赛作品名称-联系人-联系方式，若有多张图片，</w:t>
      </w:r>
      <w:r>
        <w:rPr>
          <w:rFonts w:hint="eastAsia" w:ascii="宋体" w:hAnsi="宋体" w:cstheme="minorEastAsia"/>
          <w:bCs/>
          <w:sz w:val="24"/>
          <w:szCs w:val="24"/>
        </w:rPr>
        <w:t>可尾缀编号以示不同。所有材料（包含视频）大小不超过</w:t>
      </w:r>
      <w:r>
        <w:rPr>
          <w:rFonts w:ascii="宋体" w:hAnsi="宋体" w:cstheme="minorEastAsia"/>
          <w:bCs/>
          <w:sz w:val="24"/>
          <w:szCs w:val="24"/>
        </w:rPr>
        <w:t>50M。如申报多个产品，请重复登录线上平台进行信息填写和上传。</w:t>
      </w:r>
    </w:p>
    <w:p>
      <w:pPr>
        <w:pStyle w:val="2"/>
        <w:rPr>
          <w:rFonts w:eastAsia="宋体"/>
        </w:rPr>
      </w:pPr>
      <w:r>
        <w:br w:type="page"/>
      </w:r>
    </w:p>
    <w:p>
      <w:pPr>
        <w:pStyle w:val="4"/>
        <w:ind w:firstLine="0"/>
        <w:rPr>
          <w:sz w:val="28"/>
          <w:szCs w:val="28"/>
        </w:rPr>
      </w:pPr>
      <w:bookmarkStart w:id="7" w:name="_Toc21512"/>
      <w:r>
        <w:rPr>
          <w:rFonts w:hint="eastAsia"/>
          <w:sz w:val="28"/>
          <w:szCs w:val="28"/>
        </w:rPr>
        <w:t>附件</w:t>
      </w:r>
      <w:bookmarkEnd w:id="7"/>
      <w:r>
        <w:rPr>
          <w:rFonts w:hint="eastAsia"/>
          <w:sz w:val="28"/>
          <w:szCs w:val="28"/>
        </w:rPr>
        <w:t>：</w:t>
      </w:r>
      <w:r>
        <w:rPr>
          <w:rFonts w:hint="eastAsia"/>
          <w:bCs w:val="0"/>
          <w:sz w:val="28"/>
          <w:szCs w:val="28"/>
        </w:rPr>
        <w:t>参赛报名表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第十一届中国老年福祉产品创意创新大赛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参赛报名表（创意·设计组）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参赛项目名称</w:t>
            </w:r>
          </w:p>
        </w:tc>
        <w:tc>
          <w:tcPr>
            <w:tcW w:w="6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（作品介绍限200字）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创意说明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（设计理念、背景与意义等，200-500字）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设计说明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（产品外观特色、主要结构功能、性能及相关参数（如有）等，请重点描述设计的创新性与特色要点，200-500字，可配图）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落地应用说明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（提供设计现状、应用场景说明，适当涉及市场推广设想及市场推广可行性分析，200-500字）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知识产权申请情况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（请提供该产品已有知识产权清单）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是否提供视频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参赛作品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外观设计图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结构图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1410152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  <w:r>
      <w:rPr>
        <w:rFonts w:hint="eastAsia"/>
      </w:rPr>
      <w:t>第十一届福祉大赛赛务手册 创意设计组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151A98"/>
    <w:multiLevelType w:val="singleLevel"/>
    <w:tmpl w:val="8C151A9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92D894"/>
    <w:multiLevelType w:val="singleLevel"/>
    <w:tmpl w:val="0092D894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yZjE5NDJlNjM2OTE2MjEzMmI4ZWE3Y2Q5N2EyOTMifQ=="/>
  </w:docVars>
  <w:rsids>
    <w:rsidRoot w:val="00A8090D"/>
    <w:rsid w:val="000207A2"/>
    <w:rsid w:val="000261C1"/>
    <w:rsid w:val="00030DCF"/>
    <w:rsid w:val="00033F36"/>
    <w:rsid w:val="000345F5"/>
    <w:rsid w:val="00097516"/>
    <w:rsid w:val="000B6897"/>
    <w:rsid w:val="000C659F"/>
    <w:rsid w:val="001802F5"/>
    <w:rsid w:val="001A1CFE"/>
    <w:rsid w:val="001B3E8A"/>
    <w:rsid w:val="001B47B2"/>
    <w:rsid w:val="001E61E2"/>
    <w:rsid w:val="001F0C3E"/>
    <w:rsid w:val="001F6A5F"/>
    <w:rsid w:val="00227041"/>
    <w:rsid w:val="00255EDC"/>
    <w:rsid w:val="002633DB"/>
    <w:rsid w:val="002658D6"/>
    <w:rsid w:val="00276B20"/>
    <w:rsid w:val="002F3F90"/>
    <w:rsid w:val="003004A4"/>
    <w:rsid w:val="003069CA"/>
    <w:rsid w:val="003356AB"/>
    <w:rsid w:val="003639F6"/>
    <w:rsid w:val="003804BC"/>
    <w:rsid w:val="00387118"/>
    <w:rsid w:val="003B2E31"/>
    <w:rsid w:val="003D6728"/>
    <w:rsid w:val="00424E0A"/>
    <w:rsid w:val="00442A71"/>
    <w:rsid w:val="004461E2"/>
    <w:rsid w:val="0046288A"/>
    <w:rsid w:val="004843CD"/>
    <w:rsid w:val="0049619A"/>
    <w:rsid w:val="004C3AEE"/>
    <w:rsid w:val="004E0856"/>
    <w:rsid w:val="004F309B"/>
    <w:rsid w:val="0051381F"/>
    <w:rsid w:val="005513A9"/>
    <w:rsid w:val="00566BA5"/>
    <w:rsid w:val="005C19FF"/>
    <w:rsid w:val="005C638D"/>
    <w:rsid w:val="005E01A2"/>
    <w:rsid w:val="005E7A83"/>
    <w:rsid w:val="005F66FE"/>
    <w:rsid w:val="0060756D"/>
    <w:rsid w:val="00622EC5"/>
    <w:rsid w:val="0063023F"/>
    <w:rsid w:val="00654808"/>
    <w:rsid w:val="00666FC6"/>
    <w:rsid w:val="00693FF5"/>
    <w:rsid w:val="00723027"/>
    <w:rsid w:val="007232AC"/>
    <w:rsid w:val="007365F0"/>
    <w:rsid w:val="007702AD"/>
    <w:rsid w:val="007719F5"/>
    <w:rsid w:val="007A5D62"/>
    <w:rsid w:val="007B5E74"/>
    <w:rsid w:val="00801117"/>
    <w:rsid w:val="0087307D"/>
    <w:rsid w:val="0088143D"/>
    <w:rsid w:val="00881458"/>
    <w:rsid w:val="008867BA"/>
    <w:rsid w:val="008B0CE7"/>
    <w:rsid w:val="008F3C7D"/>
    <w:rsid w:val="00911EF7"/>
    <w:rsid w:val="009764EA"/>
    <w:rsid w:val="00987DB2"/>
    <w:rsid w:val="009910C7"/>
    <w:rsid w:val="009E000E"/>
    <w:rsid w:val="00A05B67"/>
    <w:rsid w:val="00A11865"/>
    <w:rsid w:val="00A15A32"/>
    <w:rsid w:val="00A31656"/>
    <w:rsid w:val="00A34001"/>
    <w:rsid w:val="00A401B7"/>
    <w:rsid w:val="00A8090D"/>
    <w:rsid w:val="00A83C3B"/>
    <w:rsid w:val="00A8487C"/>
    <w:rsid w:val="00A84B14"/>
    <w:rsid w:val="00AB686B"/>
    <w:rsid w:val="00AF68AD"/>
    <w:rsid w:val="00B466E1"/>
    <w:rsid w:val="00B470D2"/>
    <w:rsid w:val="00B557C6"/>
    <w:rsid w:val="00B635BE"/>
    <w:rsid w:val="00B66190"/>
    <w:rsid w:val="00BE78B9"/>
    <w:rsid w:val="00BF4B2D"/>
    <w:rsid w:val="00C339AA"/>
    <w:rsid w:val="00C45C17"/>
    <w:rsid w:val="00C51A48"/>
    <w:rsid w:val="00CA323E"/>
    <w:rsid w:val="00CC5563"/>
    <w:rsid w:val="00CF12C0"/>
    <w:rsid w:val="00CF40A2"/>
    <w:rsid w:val="00CF628B"/>
    <w:rsid w:val="00D12736"/>
    <w:rsid w:val="00D3559F"/>
    <w:rsid w:val="00E06757"/>
    <w:rsid w:val="00E9113A"/>
    <w:rsid w:val="00E932D6"/>
    <w:rsid w:val="00E96297"/>
    <w:rsid w:val="00EB3300"/>
    <w:rsid w:val="00EE169C"/>
    <w:rsid w:val="00F00610"/>
    <w:rsid w:val="00F041D5"/>
    <w:rsid w:val="00F741F0"/>
    <w:rsid w:val="00F81DD9"/>
    <w:rsid w:val="00FA5064"/>
    <w:rsid w:val="00FB31A5"/>
    <w:rsid w:val="03AD51C4"/>
    <w:rsid w:val="0530678A"/>
    <w:rsid w:val="08283748"/>
    <w:rsid w:val="0BDA0736"/>
    <w:rsid w:val="104A13A0"/>
    <w:rsid w:val="122269C9"/>
    <w:rsid w:val="16C17241"/>
    <w:rsid w:val="17FB6783"/>
    <w:rsid w:val="198B179C"/>
    <w:rsid w:val="1D0920F2"/>
    <w:rsid w:val="1DED6B6E"/>
    <w:rsid w:val="21921716"/>
    <w:rsid w:val="25624114"/>
    <w:rsid w:val="25F16701"/>
    <w:rsid w:val="27127645"/>
    <w:rsid w:val="27E86D24"/>
    <w:rsid w:val="29B85C7C"/>
    <w:rsid w:val="2A20564D"/>
    <w:rsid w:val="2AE46ADC"/>
    <w:rsid w:val="2C0F18D3"/>
    <w:rsid w:val="2C271FB0"/>
    <w:rsid w:val="2DEC0BF0"/>
    <w:rsid w:val="2DFB0493"/>
    <w:rsid w:val="2EA96AE1"/>
    <w:rsid w:val="314B06C6"/>
    <w:rsid w:val="31B77767"/>
    <w:rsid w:val="35380BBF"/>
    <w:rsid w:val="36DB108A"/>
    <w:rsid w:val="379A16BD"/>
    <w:rsid w:val="41B9683D"/>
    <w:rsid w:val="4617099C"/>
    <w:rsid w:val="485D5AD7"/>
    <w:rsid w:val="4A275032"/>
    <w:rsid w:val="4AD52CE0"/>
    <w:rsid w:val="4C0B44E0"/>
    <w:rsid w:val="4CE6787B"/>
    <w:rsid w:val="4F1A1801"/>
    <w:rsid w:val="54651797"/>
    <w:rsid w:val="558301B6"/>
    <w:rsid w:val="55CF51C4"/>
    <w:rsid w:val="59EB170C"/>
    <w:rsid w:val="5C346D8B"/>
    <w:rsid w:val="5CD86660"/>
    <w:rsid w:val="5EC93D19"/>
    <w:rsid w:val="5F230066"/>
    <w:rsid w:val="60FF1094"/>
    <w:rsid w:val="64F85AD5"/>
    <w:rsid w:val="6679056C"/>
    <w:rsid w:val="696A4175"/>
    <w:rsid w:val="69A50D97"/>
    <w:rsid w:val="6C1266A6"/>
    <w:rsid w:val="6C9B31F4"/>
    <w:rsid w:val="6D0D7C60"/>
    <w:rsid w:val="6D9B3910"/>
    <w:rsid w:val="6E3631E6"/>
    <w:rsid w:val="6E741F7D"/>
    <w:rsid w:val="6FF675F6"/>
    <w:rsid w:val="70162E3A"/>
    <w:rsid w:val="75A27681"/>
    <w:rsid w:val="776668EA"/>
    <w:rsid w:val="78AC7C52"/>
    <w:rsid w:val="7B920F46"/>
    <w:rsid w:val="97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9"/>
    <w:pPr>
      <w:keepNext/>
      <w:keepLines/>
      <w:numPr>
        <w:ilvl w:val="0"/>
        <w:numId w:val="1"/>
      </w:numPr>
      <w:spacing w:before="100" w:after="9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3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Cs/>
      <w:color w:val="000000"/>
      <w:kern w:val="0"/>
      <w:sz w:val="24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cs="宋体"/>
      <w:sz w:val="21"/>
      <w:szCs w:val="21"/>
    </w:r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??" w:hAnsi="??" w:eastAsia="??"/>
      <w:spacing w:val="-4"/>
      <w:sz w:val="18"/>
    </w:r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字符"/>
    <w:basedOn w:val="13"/>
    <w:link w:val="4"/>
    <w:qFormat/>
    <w:uiPriority w:val="9"/>
    <w:rPr>
      <w:rFonts w:asciiTheme="minorHAnsi" w:hAnsiTheme="minorHAnsi" w:eastAsiaTheme="minorEastAsia"/>
      <w:b/>
      <w:bCs/>
      <w:kern w:val="44"/>
      <w:sz w:val="44"/>
      <w:szCs w:val="44"/>
    </w:rPr>
  </w:style>
  <w:style w:type="character" w:customStyle="1" w:styleId="16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7"/>
    <w:qFormat/>
    <w:uiPriority w:val="99"/>
    <w:rPr>
      <w:sz w:val="18"/>
      <w:szCs w:val="18"/>
    </w:rPr>
  </w:style>
  <w:style w:type="paragraph" w:styleId="18">
    <w:name w:val="No Spacing"/>
    <w:link w:val="1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9">
    <w:name w:val="无间隔 字符"/>
    <w:basedOn w:val="13"/>
    <w:link w:val="18"/>
    <w:qFormat/>
    <w:uiPriority w:val="1"/>
    <w:rPr>
      <w:kern w:val="0"/>
      <w:sz w:val="22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OC 标题1"/>
    <w:basedOn w:val="4"/>
    <w:next w:val="1"/>
    <w:unhideWhenUsed/>
    <w:qFormat/>
    <w:uiPriority w:val="39"/>
    <w:pPr>
      <w:widowControl/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3">
    <w:name w:val="标题 2 字符"/>
    <w:link w:val="5"/>
    <w:qFormat/>
    <w:uiPriority w:val="9"/>
    <w:rPr>
      <w:rFonts w:hint="eastAsia" w:ascii="宋体" w:hAnsi="宋体" w:eastAsia="宋体" w:cs="宋体"/>
      <w:bCs/>
      <w:color w:val="000000"/>
      <w:kern w:val="0"/>
      <w:sz w:val="24"/>
      <w:szCs w:val="36"/>
      <w:lang w:bidi="ar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电  话：021-33762115</Company>
  <Pages>7</Pages>
  <Words>2073</Words>
  <Characters>2146</Characters>
  <Lines>18</Lines>
  <Paragraphs>5</Paragraphs>
  <TotalTime>12</TotalTime>
  <ScaleCrop>false</ScaleCrop>
  <LinksUpToDate>false</LinksUpToDate>
  <CharactersWithSpaces>2173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2022-01-06T13:23:00Z</dcterms:created>
  <dc:creator>联系人: 余凤玲15821575319</dc:creator>
  <cp:lastModifiedBy>86158</cp:lastModifiedBy>
  <dcterms:modified xsi:type="dcterms:W3CDTF">2023-03-31T06:09:12Z</dcterms:modified>
  <dc:subject>创意设计组</dc:subject>
  <dc:title>福祉大赛赛务手册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BB11860010F3479D84291F2AD6C7CFA4</vt:lpwstr>
  </property>
</Properties>
</file>