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898474767"/>
      </w:sdtPr>
      <w:sdtEndPr>
        <w:rPr>
          <w:rFonts w:ascii="宋体" w:hAnsi="宋体" w:eastAsia="宋体"/>
          <w:sz w:val="32"/>
          <w:szCs w:val="32"/>
        </w:rPr>
      </w:sdtEndPr>
      <w:sdtContent>
        <w:p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29540"/>
                    <wp:wrapNone/>
                    <wp:docPr id="119" name="组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矩形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1" name="矩形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alias w:val="作者"/>
                                    <w:id w:val="884141857"/>
  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7"/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联系人: 谢扬13262526096/余凤玲15821575319</w:t>
                                      </w:r>
                                    </w:p>
                                  </w:sdtContent>
                                </w:sdt>
                                <w:p>
                                  <w:pPr>
                                    <w:pStyle w:val="17"/>
                                    <w:rPr>
                                      <w:caps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alias w:val="公司"/>
                                      <w:id w:val="922067218"/>
  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电  话：021-33762115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  <w:lang w:val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noAutofit/>
                            </wps:bodyPr>
                          </wps:wsp>
                          <wps:wsp>
                            <wps:cNvPr id="122" name="文本框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b/>
                                      <w:bCs/>
                                      <w:color w:val="595959" w:themeColor="text1" w:themeTint="A6"/>
                                      <w:sz w:val="108"/>
                                      <w:szCs w:val="10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alias w:val="标题"/>
                                    <w:id w:val="-1476986296"/>
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Theme="majorHAnsi" w:hAnsiTheme="majorHAnsi" w:eastAsiaTheme="majorEastAsia" w:cstheme="majorBidi"/>
                                      <w:b/>
                                      <w:bCs/>
                                      <w:color w:val="595959" w:themeColor="text1" w:themeTint="A6"/>
                                      <w:sz w:val="108"/>
                                      <w:szCs w:val="10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7"/>
                                        <w:pBdr>
                                          <w:bottom w:val="single" w:color="7E7E7E" w:themeColor="text1" w:themeTint="80" w:sz="6" w:space="4"/>
                                        </w:pBdr>
                                        <w:rPr>
                                          <w:rFonts w:asciiTheme="majorHAnsi" w:hAnsiTheme="majorHAnsi" w:eastAsiaTheme="majorEastAsia" w:cstheme="majorBidi"/>
                                          <w:b/>
                                          <w:bCs/>
                                          <w:color w:val="595959" w:themeColor="text1" w:themeTint="A6"/>
                                          <w:sz w:val="108"/>
                                          <w:szCs w:val="108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eastAsiaTheme="majorEastAsia" w:cstheme="majorBidi"/>
                                          <w:b/>
                                          <w:bCs/>
                                          <w:color w:val="595959" w:themeColor="text1" w:themeTint="A6"/>
                                          <w:sz w:val="108"/>
                                          <w:szCs w:val="108"/>
                                          <w14:textFill>
                                            <w14:solidFill>
                                              <w14:schemeClr w14:val="tx1"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福祉大赛赛务手册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alias w:val="副标题"/>
                                    <w:id w:val="157346227"/>
  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aps/>
                                      <w:color w:val="44546A" w:themeColor="text2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7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  <w14:textFill>
                                            <w14:solidFill>
                                              <w14:schemeClr w14:val="tx2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48"/>
                                          <w:szCs w:val="48"/>
                                          <w:lang w:eastAsia="zh-CN"/>
                                          <w14:textFill>
                                            <w14:solidFill>
                                              <w14:schemeClr w14:val="tx2"/>
                                            </w14:solidFill>
                                          </w14:textFill>
                                        </w:rPr>
                                        <w:t>创意·设计组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组 119" o:spid="_x0000_s1026" o:spt="203" style="position:absolute;left:0pt;height:719.9pt;width:539.6pt;mso-position-horizontal:center;mso-position-horizontal-relative:page;mso-position-vertical:center;mso-position-vertical-relative:page;z-index:-251657216;mso-width-relative:page;mso-height-relative:page;mso-width-percent:882;mso-height-percent:909;" coordsize="6858000,9271750" o:gfxdata="UEsDBAoAAAAAAIdO4kAAAAAAAAAAAAAAAAAEAAAAZHJzL1BLAwQUAAAACACHTuJAwEwlztYAAAAH&#10;AQAADwAAAGRycy9kb3ducmV2LnhtbE2PP2/CMBDF90r9DtYhdSs2acWfEIcBiU7tAGHpdtjXJCI+&#10;R7GB9NvXdGmX0zu903u/Kzaj68SVhtB61jCbKhDExtuWaw3Have8BBEissXOM2n4pgCb8vGhwNz6&#10;G+/peoi1SCEcctTQxNjnUgbTkMMw9T1x8r784DCmdailHfCWwl0nM6Xm0mHLqaHBnrYNmfPh4jSc&#10;9x+BtruqPhpn2vn4/pZ9Vk7rp8lMrUFEGuPfMdzxEzqUienkL2yD6DSkR+LvvHtqscpAnJJ6fVkt&#10;QZaF/M9f/gBQSwMEFAAAAAgAh07iQO8lewSWAwAAzwsAAA4AAABkcnMvZTJvRG9jLnhtbNVW3W7k&#10;NBS+R+IdrNzTTDIznWnU6ap0thVSYSsVxLXHcX6kxDa2p5lyvYI34AoJwR0Sb4B4HMpr8NlO0qG7&#10;lFVZWFClqX9Ojs/5fL7v+PjZrm3IDdemlmIVJQeTiHDBZF6LchV99un5B8uIGEtFThsp+Cq65SZ6&#10;dvL+e8edyngqK9nkXBM4ESbr1CqqrFVZHBtW8ZaaA6m4wGYhdUstprqMc007eG+bOJ1MDuNO6lxp&#10;ybgxWF2Hzaj3qN/EoSyKmvG1ZNuWCxu8at5Qi5RMVSsTnfhoi4Iz+6IoDLekWUXI1PpfHILxxv3G&#10;J8c0KzVVVc36EOibhPAgp5bWAoeOrtbUUrLV9Suu2pppaWRhD5hs45CIRwRZJJMH2FxouVU+lzLr&#10;SjWCjot6gPqT3bJPbq40qXNUQnIUEUFbXPlvP78kbgpwOlVmsLnQ6lpd6X6hDDOX767QrfuPTMjO&#10;w3o7wsp3ljAsHi7ny8kEiDPsHaWLZDHvgWcVbueV71j1/C++jIeDYxffGE6nUJLmHifz93C6rqji&#10;Hn7jMBhwSpFJj9N3P/76yw8kwYpHxpuNOJnMALI/BWkxTebgQ6jA10KVzKbJMnUGY740U9rYCy5b&#10;4garSKPCfeHRm0tjg+lg4o42sqnz87pp/ESXm7NGkxsKNizO3Z//ttm2H8s8LM9xUz4onGmCvT//&#10;D44aQTpUTLrwt0qhAgXYhwtuFSrJiDIitCkhL8xqf4KQLgaEFxJYU1OF47zbgEFbWwhLU7eryJXL&#10;GEUjEIC72gCnG21kfovr0DLw2Sh2XgOOS2rsFdUgMK4IEmdf4KdoJGKV/SgildRfvm7d2aNesBuR&#10;DoKAPL7YUs0j0nwkUElHyWwGt9ZPZvOFKwO9v7PZ3xHb9kwC5QRiqpgfOnvbDMNCy/ZzKOGpOxVb&#10;VDCcHRDrJ2c2CBW0lPHTU28G1VDUXoprxZxzB6iQp1sri9rf/j06PWjgg2Pxv0IMJPuAGMlTiDGb&#10;Hk3S+WPEWE7TRbD4J5jxfL1YT33kjgP7BHrXdW93m12vNO+CAr7qRw5Am5bLkQTD3h4LsPdkGmwG&#10;RvzvSJAOJLj75uu7b3+6+/4rNAiv4o6F6COuQRC7+1CiNY78eLRVPNYk9trI07mwJ8+hxA+naNFB&#10;XHrhhnMnxDTj/lXVNxuX0r0s/6fKcyjIoNHD7C2Vp+trb12l/WMG7zzfb/s3qXtI7s+9qt+/w09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MBMJc7WAAAABwEAAA8AAAAAAAAAAQAgAAAAIgAAAGRy&#10;cy9kb3ducmV2LnhtbFBLAQIUABQAAAAIAIdO4kDvJXsElgMAAM8LAAAOAAAAAAAAAAEAIAAAACUB&#10;AABkcnMvZTJvRG9jLnhtbFBLBQYAAAAABgAGAFkBAAAtBwAAAAA=&#10;">
                    <o:lock v:ext="edit" aspectratio="f"/>
                    <v:rect id="_x0000_s1026" o:spid="_x0000_s1026" o:spt="1" style="position:absolute;left:0;top:7315200;height:143182;width:6858000;v-text-anchor:middle;" fillcolor="#7F7F7F [1612]" filled="t" stroked="f" coordsize="21600,21600" o:gfxdata="UEsDBAoAAAAAAIdO4kAAAAAAAAAAAAAAAAAEAAAAZHJzL1BLAwQUAAAACACHTuJAHKu2D7wAAADc&#10;AAAADwAAAGRycy9kb3ducmV2LnhtbEWPT4vCMBDF78J+hzDC3jRVUKRrFBSq3hb/XPY2NGNbbCYl&#10;yVb77XcOC95meG/e+816+3Kt6inExrOB2TQDRVx623Bl4HYtJitQMSFbbD2TgYEibDcfozXm1j/5&#10;TP0lVUpCOOZooE6py7WOZU0O49R3xKLdfXCYZA2VtgGfEu5aPc+ypXbYsDTU2NG+pvJx+XUGFsX5&#10;+xR/woruu2HA4/LQF3gw5nM8y75AJXqlt/n/+mQFfy748oxMo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tg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rect id="_x0000_s1026" o:spid="_x0000_s1026" o:spt="1" style="position:absolute;left:0;top:7439025;height:1832725;width:6858000;v-text-anchor:bottom;" fillcolor="#ED7D31 [3205]" filled="t" stroked="f" coordsize="21600,21600" o:gfxdata="UEsDBAoAAAAAAIdO4kAAAAAAAAAAAAAAAAAEAAAAZHJzL1BLAwQUAAAACACHTuJAeGi5X7wAAADc&#10;AAAADwAAAGRycy9kb3ducmV2LnhtbEVPTYvCMBC9L/gfwgje1rQ9uEs1ehAV9eRaEbwNzdgWm0lp&#10;Uq3+erOwsLd5vM+ZLXpTizu1rrKsIB5HIIhzqysuFJyy9ec3COeRNdaWScGTHCzmg48Zpto++Ifu&#10;R1+IEMIuRQWl900qpctLMujGtiEO3NW2Bn2AbSF1i48QbmqZRNFEGqw4NJTY0LKk/HbsjILJ7rLZ&#10;dfvD3ry6PrkVK3/+yrRSo2EcTUF46v2/+M+91WF+EsPvM+EC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ouV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12.7mm,5.08mm,12.7mm,12.7mm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alias w:val="作者"/>
                              <w:id w:val="884141857"/>
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7"/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联系人: 谢扬13262526096/余凤玲15821575319</w:t>
                                </w:r>
                              </w:p>
                            </w:sdtContent>
                          </w:sdt>
                          <w:p>
                            <w:pPr>
                              <w:pStyle w:val="17"/>
                              <w:rPr>
                                <w:cap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alias w:val="公司"/>
                                <w:id w:val="922067218"/>
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>
                                <w:rPr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电  话：021-33762115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  <v:shape id="_x0000_s1026" o:spid="_x0000_s1026" o:spt="202" type="#_x0000_t202" style="position:absolute;left:0;top:0;height:7315200;width:6858000;v-text-anchor:middle;" filled="f" stroked="f" coordsize="21600,21600" o:gfxdata="UEsDBAoAAAAAAIdO4kAAAAAAAAAAAAAAAAAEAAAAZHJzL1BLAwQUAAAACACHTuJAILQcaLwAAADc&#10;AAAADwAAAGRycy9kb3ducmV2LnhtbEVPTYvCMBC9L/gfwgje1tQiy9I1ehAFQS9aUY9jM9sUm0lp&#10;oq3++s3Cwt7m8T5ntuhtLR7U+sqxgsk4AUFcOF1xqeCYr98/QfiArLF2TAqe5GExH7zNMNOu4z09&#10;DqEUMYR9hgpMCE0mpS8MWfRj1xBH7tu1FkOEbSl1i10Mt7VMk+RDWqw4NhhsaGmouB3uVsH63F85&#10;f22P5rJaTbv7teBTvlNqNJwkXyAC9eFf/Ofe6Dg/TeH3mXiBn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0HG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 inset="12.7mm,12.7mm,12.7mm,12.7mm">
                        <w:txbxContent>
                          <w:sdt>
                            <w:sdtPr>
                              <w:rPr>
                                <w:rFonts w:asciiTheme="majorHAnsi" w:hAnsiTheme="majorHAnsi" w:eastAsiaTheme="majorEastAsia" w:cstheme="majorBidi"/>
                                <w:b/>
                                <w:bCs/>
                                <w:color w:val="595959" w:themeColor="text1" w:themeTint="A6"/>
                                <w:sz w:val="108"/>
                                <w:szCs w:val="10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alias w:val="标题"/>
                              <w:id w:val="-1476986296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 w:eastAsiaTheme="majorEastAsia" w:cstheme="majorBidi"/>
                                <w:b/>
                                <w:bCs/>
                                <w:color w:val="595959" w:themeColor="text1" w:themeTint="A6"/>
                                <w:sz w:val="108"/>
                                <w:szCs w:val="10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7"/>
                                  <w:pBdr>
                                    <w:bottom w:val="single" w:color="7E7E7E" w:themeColor="text1" w:themeTint="80" w:sz="6" w:space="4"/>
                                  </w:pBdr>
                                  <w:rPr>
                                    <w:rFonts w:asciiTheme="majorHAnsi" w:hAnsiTheme="majorHAnsi" w:eastAsiaTheme="majorEastAsia" w:cstheme="majorBidi"/>
                                    <w:b/>
                                    <w:bCs/>
                                    <w:color w:val="595959" w:themeColor="text1" w:themeTint="A6"/>
                                    <w:sz w:val="108"/>
                                    <w:szCs w:val="10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Theme="majorHAnsi" w:hAnsiTheme="majorHAnsi" w:eastAsiaTheme="majorEastAsia" w:cstheme="majorBidi"/>
                                    <w:b/>
                                    <w:bCs/>
                                    <w:color w:val="595959" w:themeColor="text1" w:themeTint="A6"/>
                                    <w:sz w:val="108"/>
                                    <w:szCs w:val="10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福祉大赛赛务手册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48"/>
                                <w:szCs w:val="4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alias w:val="副标题"/>
                              <w:id w:val="157346227"/>
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caps/>
                                <w:color w:val="44546A" w:themeColor="text2"/>
                                <w:sz w:val="48"/>
                                <w:szCs w:val="4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7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48"/>
                                    <w:szCs w:val="48"/>
                                    <w:lang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创意·设计组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v:group>
                </w:pict>
              </mc:Fallback>
            </mc:AlternateContent>
          </w:r>
        </w:p>
        <w:p>
          <w:pPr>
            <w:widowControl/>
            <w:jc w:val="left"/>
            <w:rPr>
              <w:rFonts w:ascii="宋体" w:hAnsi="宋体" w:eastAsia="宋体"/>
              <w:sz w:val="32"/>
              <w:szCs w:val="32"/>
            </w:rPr>
          </w:pPr>
          <w:r>
            <w:rPr>
              <w:rFonts w:ascii="宋体" w:hAnsi="宋体" w:eastAsia="宋体"/>
              <w:sz w:val="32"/>
              <w:szCs w:val="32"/>
            </w:rPr>
            <w:br w:type="page"/>
          </w:r>
        </w:p>
      </w:sdtContent>
    </w:sdt>
    <w:sdt>
      <w:sdtPr>
        <w:rPr>
          <w:rFonts w:hint="eastAsia" w:asciiTheme="minorEastAsia" w:hAnsiTheme="minorEastAsia" w:cstheme="minorEastAsia"/>
          <w:b/>
          <w:bCs/>
          <w:sz w:val="52"/>
          <w:szCs w:val="52"/>
          <w:lang w:val="zh-CN"/>
        </w:rPr>
        <w:id w:val="1342738941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cstheme="minorBidi"/>
          <w:b/>
          <w:bCs/>
          <w:sz w:val="21"/>
          <w:szCs w:val="22"/>
          <w:lang w:val="zh-CN"/>
        </w:rPr>
      </w:sdtEndPr>
      <w:sdtContent>
        <w:p>
          <w:pPr>
            <w:spacing w:line="720" w:lineRule="auto"/>
            <w:jc w:val="center"/>
            <w:rPr>
              <w:rFonts w:asciiTheme="minorEastAsia" w:hAnsiTheme="minorEastAsia" w:cstheme="minorEastAsia"/>
              <w:b/>
              <w:bCs/>
              <w:sz w:val="72"/>
              <w:szCs w:val="72"/>
            </w:rPr>
          </w:pPr>
          <w:r>
            <w:rPr>
              <w:rFonts w:hint="eastAsia" w:asciiTheme="minorEastAsia" w:hAnsiTheme="minorEastAsia" w:cstheme="minorEastAsia"/>
              <w:b/>
              <w:bCs/>
              <w:sz w:val="72"/>
              <w:szCs w:val="72"/>
              <w:lang w:val="zh-CN"/>
            </w:rPr>
            <w:t>目</w:t>
          </w:r>
          <w:r>
            <w:rPr>
              <w:rFonts w:hint="eastAsia" w:asciiTheme="minorEastAsia" w:hAnsiTheme="minorEastAsia" w:cstheme="minorEastAsia"/>
              <w:b/>
              <w:bCs/>
              <w:sz w:val="72"/>
              <w:szCs w:val="72"/>
            </w:rPr>
            <w:t xml:space="preserve"> </w:t>
          </w:r>
          <w:r>
            <w:rPr>
              <w:rFonts w:hint="eastAsia" w:asciiTheme="minorEastAsia" w:hAnsiTheme="minorEastAsia" w:cstheme="minorEastAsia"/>
              <w:b/>
              <w:bCs/>
              <w:sz w:val="72"/>
              <w:szCs w:val="72"/>
              <w:lang w:val="zh-CN"/>
            </w:rPr>
            <w:t>录</w:t>
          </w:r>
        </w:p>
        <w:p>
          <w:pPr>
            <w:pStyle w:val="8"/>
            <w:tabs>
              <w:tab w:val="right" w:leader="dot" w:pos="8306"/>
            </w:tabs>
            <w:spacing w:line="720" w:lineRule="auto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56"/>
              <w:szCs w:val="56"/>
            </w:rPr>
            <w:fldChar w:fldCharType="begin"/>
          </w:r>
          <w:r>
            <w:rPr>
              <w:b/>
              <w:bCs/>
              <w:sz w:val="56"/>
              <w:szCs w:val="56"/>
            </w:rPr>
            <w:instrText xml:space="preserve"> TOC \o "1-3" \h \z \u </w:instrText>
          </w:r>
          <w:r>
            <w:rPr>
              <w:b/>
              <w:bCs/>
              <w:sz w:val="56"/>
              <w:szCs w:val="56"/>
            </w:rPr>
            <w:fldChar w:fldCharType="separate"/>
          </w:r>
          <w:r>
            <w:fldChar w:fldCharType="begin"/>
          </w:r>
          <w:r>
            <w:instrText xml:space="preserve"> HYPERLINK \l "_Toc17808" </w:instrText>
          </w:r>
          <w:r>
            <w:fldChar w:fldCharType="separate"/>
          </w:r>
          <w:r>
            <w:rPr>
              <w:rFonts w:hint="eastAsia"/>
              <w:b/>
              <w:bCs/>
              <w:sz w:val="36"/>
              <w:szCs w:val="36"/>
            </w:rPr>
            <w:t>一、 参赛时间表</w:t>
          </w:r>
          <w:r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 PAGEREF _Toc17808 \h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r>
            <w:rPr>
              <w:b/>
              <w:bCs/>
              <w:sz w:val="36"/>
              <w:szCs w:val="36"/>
            </w:rPr>
            <w:t>2</w:t>
          </w:r>
          <w:r>
            <w:rPr>
              <w:b/>
              <w:bCs/>
              <w:sz w:val="36"/>
              <w:szCs w:val="36"/>
            </w:rPr>
            <w:fldChar w:fldCharType="end"/>
          </w:r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720" w:lineRule="auto"/>
            <w:rPr>
              <w:b/>
              <w:bCs/>
              <w:sz w:val="36"/>
              <w:szCs w:val="36"/>
            </w:rPr>
          </w:pPr>
          <w:r>
            <w:fldChar w:fldCharType="begin"/>
          </w:r>
          <w:r>
            <w:instrText xml:space="preserve"> HYPERLINK \l "_Toc12033" </w:instrText>
          </w:r>
          <w:r>
            <w:fldChar w:fldCharType="separate"/>
          </w:r>
          <w:r>
            <w:rPr>
              <w:rFonts w:hint="eastAsia"/>
              <w:b/>
              <w:bCs/>
              <w:sz w:val="36"/>
              <w:szCs w:val="36"/>
            </w:rPr>
            <w:t>二、 参赛单位及</w:t>
          </w:r>
          <w:r>
            <w:rPr>
              <w:rFonts w:hint="eastAsia"/>
              <w:b/>
              <w:bCs/>
              <w:sz w:val="36"/>
              <w:szCs w:val="36"/>
              <w:lang w:val="en-US" w:eastAsia="zh-CN"/>
            </w:rPr>
            <w:t>作</w:t>
          </w:r>
          <w:r>
            <w:rPr>
              <w:rFonts w:hint="eastAsia"/>
              <w:b/>
              <w:bCs/>
              <w:sz w:val="36"/>
              <w:szCs w:val="36"/>
            </w:rPr>
            <w:t>品要求</w:t>
          </w:r>
          <w:r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 PAGEREF _Toc12033 \h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r>
            <w:rPr>
              <w:b/>
              <w:bCs/>
              <w:sz w:val="36"/>
              <w:szCs w:val="36"/>
            </w:rPr>
            <w:t>2</w:t>
          </w:r>
          <w:r>
            <w:rPr>
              <w:b/>
              <w:bCs/>
              <w:sz w:val="36"/>
              <w:szCs w:val="36"/>
            </w:rPr>
            <w:fldChar w:fldCharType="end"/>
          </w:r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720" w:lineRule="auto"/>
            <w:rPr>
              <w:b/>
              <w:bCs/>
              <w:sz w:val="36"/>
              <w:szCs w:val="36"/>
            </w:rPr>
          </w:pPr>
          <w:r>
            <w:fldChar w:fldCharType="begin"/>
          </w:r>
          <w:r>
            <w:instrText xml:space="preserve"> HYPERLINK \l "_Toc5121" </w:instrText>
          </w:r>
          <w:r>
            <w:fldChar w:fldCharType="separate"/>
          </w:r>
          <w:r>
            <w:rPr>
              <w:rFonts w:hint="eastAsia"/>
              <w:b/>
              <w:bCs/>
              <w:sz w:val="36"/>
              <w:szCs w:val="36"/>
            </w:rPr>
            <w:t>三、 产品评审标准</w:t>
          </w:r>
          <w:r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 PAGEREF _Toc5121 \h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r>
            <w:rPr>
              <w:b/>
              <w:bCs/>
              <w:sz w:val="36"/>
              <w:szCs w:val="36"/>
            </w:rPr>
            <w:t>3</w:t>
          </w:r>
          <w:r>
            <w:rPr>
              <w:b/>
              <w:bCs/>
              <w:sz w:val="36"/>
              <w:szCs w:val="36"/>
            </w:rPr>
            <w:fldChar w:fldCharType="end"/>
          </w:r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720" w:lineRule="auto"/>
            <w:rPr>
              <w:b/>
              <w:bCs/>
              <w:sz w:val="36"/>
              <w:szCs w:val="36"/>
            </w:rPr>
          </w:pPr>
          <w:r>
            <w:fldChar w:fldCharType="begin"/>
          </w:r>
          <w:r>
            <w:instrText xml:space="preserve"> HYPERLINK \l "_Toc9983" </w:instrText>
          </w:r>
          <w:r>
            <w:fldChar w:fldCharType="separate"/>
          </w:r>
          <w:r>
            <w:rPr>
              <w:rFonts w:hint="eastAsia"/>
              <w:b/>
              <w:bCs/>
              <w:sz w:val="36"/>
              <w:szCs w:val="36"/>
            </w:rPr>
            <w:t>四、 赛制及评审流程</w:t>
          </w:r>
          <w:r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 PAGEREF _Toc9983 \h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r>
            <w:rPr>
              <w:b/>
              <w:bCs/>
              <w:sz w:val="36"/>
              <w:szCs w:val="36"/>
            </w:rPr>
            <w:t>3</w:t>
          </w:r>
          <w:r>
            <w:rPr>
              <w:b/>
              <w:bCs/>
              <w:sz w:val="36"/>
              <w:szCs w:val="36"/>
            </w:rPr>
            <w:fldChar w:fldCharType="end"/>
          </w:r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720" w:lineRule="auto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"_Toc30267" </w:instrText>
          </w:r>
          <w:r>
            <w:fldChar w:fldCharType="separate"/>
          </w:r>
          <w:r>
            <w:rPr>
              <w:rFonts w:hint="eastAsia"/>
              <w:b/>
              <w:bCs/>
              <w:sz w:val="36"/>
              <w:szCs w:val="36"/>
            </w:rPr>
            <w:t>五、 报名方式</w:t>
          </w:r>
          <w:r>
            <w:rPr>
              <w:b/>
              <w:bCs/>
              <w:sz w:val="36"/>
              <w:szCs w:val="36"/>
            </w:rPr>
            <w:tab/>
          </w: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 PAGEREF _Toc30267 \h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r>
            <w:rPr>
              <w:b/>
              <w:bCs/>
              <w:sz w:val="36"/>
              <w:szCs w:val="36"/>
            </w:rPr>
            <w:t>4</w:t>
          </w:r>
          <w:r>
            <w:rPr>
              <w:b/>
              <w:bCs/>
              <w:sz w:val="36"/>
              <w:szCs w:val="36"/>
            </w:rPr>
            <w:fldChar w:fldCharType="end"/>
          </w:r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spacing w:line="720" w:lineRule="auto"/>
          </w:pPr>
          <w:r>
            <w:rPr>
              <w:bCs/>
              <w:sz w:val="22"/>
              <w:szCs w:val="56"/>
              <w:lang w:val="zh-CN"/>
            </w:rP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pStyle w:val="4"/>
        <w:ind w:firstLine="0"/>
        <w:jc w:val="both"/>
      </w:pPr>
      <w:bookmarkStart w:id="0" w:name="_Toc17808"/>
      <w:r>
        <w:rPr>
          <w:rFonts w:hint="eastAsia"/>
        </w:rPr>
        <w:t>参赛时间表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截止时间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参赛任务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</w:t>
            </w:r>
            <w:r>
              <w:rPr>
                <w:rFonts w:ascii="宋体" w:hAnsi="宋体" w:eastAsia="宋体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日前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通过福祉大赛公众号（老年福祉创意创新创业大赛</w:t>
            </w:r>
          </w:p>
          <w:p>
            <w:pPr>
              <w:spacing w:line="560" w:lineRule="exact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）提交报名材料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日前后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通过上海市民政局官网、大赛公众号等渠道查看入围项目公示信息，并留意组委会电话、邮件通知。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6月</w:t>
            </w:r>
            <w:r>
              <w:rPr>
                <w:rFonts w:ascii="宋体" w:hAnsi="宋体" w:eastAsia="宋体" w:cstheme="minorEastAsia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-</w:t>
            </w:r>
            <w:r>
              <w:rPr>
                <w:rFonts w:ascii="宋体" w:hAnsi="宋体" w:eastAsia="宋体" w:cstheme="minorEastAsia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4"/>
                <w:szCs w:val="24"/>
              </w:rPr>
              <w:t>决赛：以现场路演的形式进行评比，入围参赛者按组委会通知到场参与路演。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常规需要准备P</w:t>
            </w:r>
            <w:r>
              <w:rPr>
                <w:rFonts w:ascii="宋体" w:hAnsi="宋体" w:eastAsia="宋体"/>
                <w:sz w:val="24"/>
                <w:szCs w:val="24"/>
              </w:rPr>
              <w:t>PT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、视频等材料，建议带实物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末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根据组委会通知参加颁奖典礼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月后</w:t>
            </w:r>
          </w:p>
        </w:tc>
        <w:tc>
          <w:tcPr>
            <w:tcW w:w="5528" w:type="dxa"/>
            <w:vAlign w:val="center"/>
          </w:tcPr>
          <w:p>
            <w:pPr>
              <w:spacing w:line="560" w:lineRule="exact"/>
              <w:rPr>
                <w:rFonts w:ascii="宋体" w:hAnsi="宋体" w:eastAsia="宋体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保持与组委会的沟通，组委会将逐步落实相关扶持政策。</w:t>
            </w:r>
          </w:p>
        </w:tc>
      </w:tr>
    </w:tbl>
    <w:p>
      <w:pPr>
        <w:spacing w:line="560" w:lineRule="exact"/>
        <w:rPr>
          <w:rFonts w:ascii="宋体" w:hAnsi="宋体" w:eastAsia="宋体" w:cstheme="minorEastAsia"/>
          <w:sz w:val="24"/>
          <w:szCs w:val="28"/>
        </w:rPr>
      </w:pPr>
      <w:r>
        <w:rPr>
          <w:rFonts w:hint="eastAsia" w:ascii="宋体" w:hAnsi="宋体" w:eastAsia="宋体" w:cstheme="minorEastAsia"/>
          <w:sz w:val="24"/>
          <w:szCs w:val="28"/>
        </w:rPr>
        <w:t>注：具体安排以组委会通知为准</w:t>
      </w:r>
    </w:p>
    <w:p>
      <w:pPr>
        <w:pStyle w:val="4"/>
        <w:ind w:firstLine="0"/>
      </w:pPr>
      <w:bookmarkStart w:id="1" w:name="_Toc12033"/>
      <w:r>
        <w:rPr>
          <w:rFonts w:hint="eastAsia"/>
        </w:rPr>
        <w:t>参赛单位及</w:t>
      </w:r>
      <w:r>
        <w:rPr>
          <w:rFonts w:hint="eastAsia"/>
          <w:lang w:val="en-US" w:eastAsia="zh-CN"/>
        </w:rPr>
        <w:t>作品</w:t>
      </w:r>
      <w:r>
        <w:rPr>
          <w:rFonts w:hint="eastAsia"/>
        </w:rPr>
        <w:t>要求</w:t>
      </w:r>
      <w:bookmarkEnd w:id="1"/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1.适老化产品概念设计作品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sz w:val="22"/>
          <w:szCs w:val="22"/>
        </w:rPr>
      </w:pPr>
      <w:r>
        <w:rPr>
          <w:rFonts w:hint="eastAsia" w:ascii="宋体" w:hAnsi="宋体" w:cstheme="minorEastAsia"/>
          <w:sz w:val="22"/>
          <w:szCs w:val="22"/>
        </w:rPr>
        <w:t>1）主要面向个人、团队或单位，鼓励各大高校及大专院校师生参赛。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sz w:val="22"/>
          <w:szCs w:val="22"/>
        </w:rPr>
      </w:pPr>
      <w:r>
        <w:rPr>
          <w:rFonts w:hint="eastAsia" w:ascii="宋体" w:hAnsi="宋体" w:cstheme="minorEastAsia"/>
          <w:sz w:val="22"/>
          <w:szCs w:val="22"/>
        </w:rPr>
        <w:t>2）作品应是与老年人群相关的产品设计；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sz w:val="22"/>
          <w:szCs w:val="22"/>
        </w:rPr>
      </w:pPr>
      <w:r>
        <w:rPr>
          <w:rFonts w:hint="eastAsia" w:ascii="宋体" w:hAnsi="宋体" w:cstheme="minorEastAsia"/>
          <w:sz w:val="22"/>
          <w:szCs w:val="22"/>
        </w:rPr>
        <w:t>3）作品应有成熟的构思并已绘制完整的设计图，可提供模型或样品者更佳；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sz w:val="22"/>
          <w:szCs w:val="22"/>
        </w:rPr>
      </w:pPr>
      <w:r>
        <w:rPr>
          <w:rFonts w:hint="eastAsia" w:ascii="宋体" w:hAnsi="宋体" w:cstheme="minorEastAsia"/>
          <w:sz w:val="22"/>
          <w:szCs w:val="22"/>
        </w:rPr>
        <w:t>4）作品应在设计阶段，已投入商用或落地量产的作品不在本组征集范围内；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theme="minorEastAsia"/>
          <w:sz w:val="22"/>
          <w:szCs w:val="22"/>
        </w:rPr>
        <w:t>5）不接受广告创意、网页创意、系统界面设计等作品。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/>
          <w:sz w:val="24"/>
        </w:rPr>
      </w:pP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/>
          <w:sz w:val="24"/>
        </w:rPr>
      </w:pPr>
      <w:r>
        <w:rPr>
          <w:rFonts w:hint="eastAsia" w:ascii="宋体" w:hAnsi="宋体" w:cstheme="minorEastAsia"/>
          <w:b/>
          <w:sz w:val="24"/>
        </w:rPr>
        <w:t>2.养老服务从业人员实用设计作品</w:t>
      </w:r>
    </w:p>
    <w:p>
      <w:pPr>
        <w:pStyle w:val="19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eastAsia="宋体" w:cstheme="minorEastAsia"/>
          <w:bCs/>
          <w:sz w:val="22"/>
          <w:szCs w:val="21"/>
        </w:rPr>
      </w:pPr>
      <w:r>
        <w:rPr>
          <w:rFonts w:hint="eastAsia" w:ascii="宋体" w:hAnsi="宋体" w:eastAsia="宋体" w:cstheme="minorEastAsia"/>
          <w:bCs/>
          <w:sz w:val="22"/>
          <w:szCs w:val="21"/>
        </w:rPr>
        <w:t>1）主要面向居家、社区、机构养老领域从事养老照护服务的人员。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2）重点征集与养老服务相关且有助于照护、护理的小道具、小发明、小应用等；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3）作品应为参赛者自创，并已经过实践应用，有利于提升服务效率与质量；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4）不接受药方、保健食品等。</w:t>
      </w:r>
    </w:p>
    <w:p>
      <w:pPr>
        <w:pStyle w:val="4"/>
        <w:ind w:firstLine="0"/>
      </w:pPr>
      <w:bookmarkStart w:id="2" w:name="_Toc93669409"/>
      <w:bookmarkStart w:id="3" w:name="_Toc5121"/>
      <w:bookmarkStart w:id="4" w:name="_Hlk92447234"/>
      <w:r>
        <w:rPr>
          <w:rFonts w:hint="eastAsia"/>
          <w:lang w:val="en-US" w:eastAsia="zh-CN"/>
        </w:rPr>
        <w:t>作品</w:t>
      </w:r>
      <w:r>
        <w:rPr>
          <w:rFonts w:hint="eastAsia"/>
        </w:rPr>
        <w:t>评审标准</w:t>
      </w:r>
      <w:bookmarkEnd w:id="2"/>
      <w:bookmarkEnd w:id="3"/>
      <w:bookmarkEnd w:id="4"/>
    </w:p>
    <w:p>
      <w:pPr>
        <w:spacing w:line="560" w:lineRule="exact"/>
        <w:rPr>
          <w:rFonts w:ascii="宋体" w:hAnsi="宋体" w:eastAsia="宋体" w:cstheme="minorEastAsia"/>
          <w:bCs/>
          <w:sz w:val="22"/>
          <w:szCs w:val="24"/>
        </w:rPr>
      </w:pPr>
      <w:r>
        <w:rPr>
          <w:rFonts w:hint="eastAsia" w:ascii="宋体" w:hAnsi="宋体" w:eastAsia="宋体" w:cstheme="minorEastAsia"/>
          <w:bCs/>
          <w:sz w:val="22"/>
          <w:szCs w:val="24"/>
        </w:rPr>
        <w:t>评审工作主要从以下三个层面来评审：</w:t>
      </w:r>
    </w:p>
    <w:p>
      <w:pPr>
        <w:spacing w:line="560" w:lineRule="exact"/>
        <w:rPr>
          <w:rFonts w:ascii="宋体" w:hAnsi="宋体" w:eastAsia="宋体" w:cstheme="minorEastAsia"/>
          <w:bCs/>
          <w:sz w:val="22"/>
          <w:szCs w:val="24"/>
        </w:rPr>
      </w:pPr>
      <w:r>
        <w:rPr>
          <w:rFonts w:hint="eastAsia" w:ascii="宋体" w:hAnsi="宋体" w:eastAsia="宋体" w:cstheme="minorEastAsia"/>
          <w:bCs/>
          <w:sz w:val="22"/>
          <w:szCs w:val="24"/>
        </w:rPr>
        <w:t>1)</w:t>
      </w:r>
      <w:r>
        <w:rPr>
          <w:rFonts w:hint="eastAsia" w:ascii="宋体" w:hAnsi="宋体" w:eastAsia="宋体" w:cs="宋体"/>
          <w:sz w:val="24"/>
        </w:rPr>
        <w:t>创意</w:t>
      </w:r>
      <w:r>
        <w:rPr>
          <w:rFonts w:hint="eastAsia" w:ascii="宋体" w:hAnsi="宋体" w:eastAsia="宋体" w:cstheme="minorEastAsia"/>
          <w:bCs/>
          <w:sz w:val="22"/>
          <w:szCs w:val="24"/>
        </w:rPr>
        <w:t>性：</w:t>
      </w:r>
      <w:r>
        <w:rPr>
          <w:rFonts w:hint="eastAsia" w:ascii="宋体" w:hAnsi="宋体" w:eastAsia="宋体" w:cstheme="minorEastAsia"/>
          <w:bCs/>
          <w:sz w:val="22"/>
          <w:szCs w:val="24"/>
          <w:lang w:val="en-US" w:eastAsia="zh-CN"/>
        </w:rPr>
        <w:t>作品</w:t>
      </w:r>
      <w:r>
        <w:rPr>
          <w:rFonts w:hint="eastAsia" w:ascii="宋体" w:hAnsi="宋体" w:eastAsia="宋体" w:cstheme="minorEastAsia"/>
          <w:bCs/>
          <w:sz w:val="22"/>
          <w:szCs w:val="24"/>
        </w:rPr>
        <w:t>在功能设计、技术应用、性能提升等方面相较于同类产品是否具有</w:t>
      </w:r>
      <w:r>
        <w:rPr>
          <w:rFonts w:hint="eastAsia" w:ascii="宋体" w:hAnsi="宋体" w:eastAsia="宋体" w:cs="宋体"/>
          <w:sz w:val="24"/>
        </w:rPr>
        <w:t>创意</w:t>
      </w:r>
      <w:r>
        <w:rPr>
          <w:rFonts w:hint="eastAsia" w:ascii="宋体" w:hAnsi="宋体" w:eastAsia="宋体" w:cstheme="minorEastAsia"/>
          <w:bCs/>
          <w:sz w:val="22"/>
          <w:szCs w:val="24"/>
        </w:rPr>
        <w:t>性；重点征集“适老化产品概念设计</w:t>
      </w:r>
      <w:r>
        <w:rPr>
          <w:rFonts w:hint="eastAsia" w:ascii="宋体" w:hAnsi="宋体" w:eastAsia="宋体" w:cstheme="minorEastAsia"/>
          <w:bCs/>
          <w:sz w:val="22"/>
          <w:szCs w:val="24"/>
          <w:lang w:val="en-US" w:eastAsia="zh-CN"/>
        </w:rPr>
        <w:t>作品</w:t>
      </w:r>
      <w:r>
        <w:rPr>
          <w:rFonts w:hint="eastAsia" w:ascii="宋体" w:hAnsi="宋体" w:eastAsia="宋体" w:cstheme="minorEastAsia"/>
          <w:bCs/>
          <w:sz w:val="22"/>
          <w:szCs w:val="24"/>
        </w:rPr>
        <w:t>”与“养老服务从业人员实用设计</w:t>
      </w:r>
      <w:r>
        <w:rPr>
          <w:rFonts w:hint="eastAsia" w:ascii="宋体" w:hAnsi="宋体" w:eastAsia="宋体" w:cstheme="minorEastAsia"/>
          <w:bCs/>
          <w:sz w:val="22"/>
          <w:szCs w:val="24"/>
          <w:lang w:val="en-US" w:eastAsia="zh-CN"/>
        </w:rPr>
        <w:t>作品</w:t>
      </w:r>
      <w:r>
        <w:rPr>
          <w:rFonts w:hint="eastAsia" w:ascii="宋体" w:hAnsi="宋体" w:eastAsia="宋体" w:cstheme="minorEastAsia"/>
          <w:bCs/>
          <w:sz w:val="22"/>
          <w:szCs w:val="24"/>
        </w:rPr>
        <w:t>”。</w:t>
      </w:r>
    </w:p>
    <w:p>
      <w:pPr>
        <w:spacing w:line="560" w:lineRule="exact"/>
        <w:rPr>
          <w:rFonts w:ascii="宋体" w:hAnsi="宋体" w:eastAsia="宋体" w:cstheme="minorEastAsia"/>
          <w:bCs/>
          <w:sz w:val="22"/>
          <w:szCs w:val="24"/>
        </w:rPr>
      </w:pPr>
      <w:r>
        <w:rPr>
          <w:rFonts w:hint="eastAsia" w:ascii="宋体" w:hAnsi="宋体" w:eastAsia="宋体" w:cstheme="minorEastAsia"/>
          <w:bCs/>
          <w:sz w:val="22"/>
          <w:szCs w:val="24"/>
        </w:rPr>
        <w:t>2)实用性：</w:t>
      </w:r>
      <w:r>
        <w:rPr>
          <w:rFonts w:hint="eastAsia" w:ascii="宋体" w:hAnsi="宋体" w:eastAsia="宋体" w:cstheme="minorEastAsia"/>
          <w:bCs/>
          <w:sz w:val="22"/>
          <w:szCs w:val="24"/>
          <w:lang w:val="en-US" w:eastAsia="zh-CN"/>
        </w:rPr>
        <w:t>作品</w:t>
      </w:r>
      <w:r>
        <w:rPr>
          <w:rFonts w:hint="eastAsia" w:ascii="宋体" w:hAnsi="宋体" w:eastAsia="宋体" w:cstheme="minorEastAsia"/>
          <w:bCs/>
          <w:sz w:val="22"/>
          <w:szCs w:val="24"/>
        </w:rPr>
        <w:t>在操作使用、环境兼容、解决实际问题等方面是否具有实用性；</w:t>
      </w:r>
    </w:p>
    <w:p>
      <w:pPr>
        <w:spacing w:line="560" w:lineRule="exact"/>
        <w:rPr>
          <w:rFonts w:ascii="宋体" w:hAnsi="宋体" w:eastAsia="宋体" w:cstheme="minorEastAsia"/>
          <w:bCs/>
          <w:sz w:val="22"/>
          <w:szCs w:val="24"/>
        </w:rPr>
      </w:pPr>
      <w:r>
        <w:rPr>
          <w:rFonts w:hint="eastAsia" w:ascii="宋体" w:hAnsi="宋体" w:eastAsia="宋体" w:cstheme="minorEastAsia"/>
          <w:bCs/>
          <w:sz w:val="22"/>
          <w:szCs w:val="24"/>
        </w:rPr>
        <w:t>3)社会价值：从</w:t>
      </w:r>
      <w:r>
        <w:rPr>
          <w:rFonts w:hint="eastAsia" w:ascii="宋体" w:hAnsi="宋体" w:eastAsia="宋体" w:cstheme="minorEastAsia"/>
          <w:bCs/>
          <w:sz w:val="22"/>
          <w:szCs w:val="24"/>
          <w:lang w:val="en-US" w:eastAsia="zh-CN"/>
        </w:rPr>
        <w:t>作品</w:t>
      </w:r>
      <w:r>
        <w:rPr>
          <w:rFonts w:hint="eastAsia" w:ascii="宋体" w:hAnsi="宋体" w:eastAsia="宋体" w:cstheme="minorEastAsia"/>
          <w:bCs/>
          <w:sz w:val="22"/>
          <w:szCs w:val="24"/>
        </w:rPr>
        <w:t>所解决问题的迫切性、普遍性，解决方案的可推广性等方面考量其社会价值。</w:t>
      </w:r>
    </w:p>
    <w:p>
      <w:pPr>
        <w:pStyle w:val="4"/>
        <w:ind w:firstLine="0"/>
      </w:pPr>
      <w:bookmarkStart w:id="5" w:name="_Toc9983"/>
      <w:r>
        <w:rPr>
          <w:rFonts w:hint="eastAsia"/>
        </w:rPr>
        <w:t>赛制及评审流程</w:t>
      </w:r>
      <w:bookmarkEnd w:id="5"/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初赛阶段</w:t>
      </w:r>
    </w:p>
    <w:p>
      <w:pPr>
        <w:spacing w:line="360" w:lineRule="auto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1)审核报名材料，筛选有效报名，分3组进行初赛。</w:t>
      </w:r>
    </w:p>
    <w:p>
      <w:pPr>
        <w:spacing w:line="360" w:lineRule="auto"/>
        <w:ind w:left="-15" w:leftChars="-7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2)每组设1名初赛组组长主持该组初赛工作、1名初赛助理协助组长工作、4名初赛专家参与初赛。各组初赛组长和初赛专家对该组作品各自打分。</w:t>
      </w:r>
    </w:p>
    <w:p>
      <w:pPr>
        <w:spacing w:line="360" w:lineRule="auto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3)初赛助理提前将参赛作品的文字及图片材料分组装订成册，初赛专家人手一本，作为评选主要参考材料。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4)由各组初赛助理对初赛结果进行统计，按作品得分高低进行排序，选取排名前14的作品。如有同分的情况，则由初赛小组讨论决定。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5)由各组初赛助理对初赛过程及结果进行记录，初赛专家需签字确认所在小组的初赛结果，所有初赛材料需回收存档。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公示阶段</w:t>
      </w:r>
    </w:p>
    <w:p>
      <w:pPr>
        <w:spacing w:line="360" w:lineRule="auto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对3组各自排名前14的作品汇总，并将优秀作品公示。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决赛阶段</w:t>
      </w:r>
    </w:p>
    <w:p>
      <w:pPr>
        <w:spacing w:line="360" w:lineRule="auto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1)入围42名作品，进行最终路演。参赛选手/团队自行准备PPT及路演准备。</w:t>
      </w:r>
    </w:p>
    <w:p>
      <w:pPr>
        <w:spacing w:line="360" w:lineRule="auto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2)决赛评委组设1名组长主持决赛工作、1名决赛助理协助组长工作、4名决赛专家参与决赛。决赛组长和决赛专家参与打分。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3)每组作品5分钟路演时间，5分钟决赛专家提问及点评，决赛专家对参赛作品进行讨论后，各自打分，由决赛助理对评审结果进行统计，按作品得票数统计。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4)最终按得分排序从高到低，依次一等奖2名，二等奖10名，三等奖30名。有同票的情况，则由决赛小组讨论决定。若存在专家评审意见不一，由决赛组长协调，若决赛组长也无法协调的情况，则提交组委会代表决定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5)获奖作品揭晓及颁奖。</w:t>
      </w:r>
    </w:p>
    <w:p>
      <w:pPr>
        <w:pStyle w:val="21"/>
        <w:spacing w:line="360" w:lineRule="auto"/>
        <w:ind w:firstLine="0" w:firstLineChars="0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6)决赛助理对决赛过程及结果进行记录，专家需签字确认决赛结果，所有决赛材料需回收存档。</w:t>
      </w:r>
    </w:p>
    <w:p>
      <w:pPr>
        <w:pStyle w:val="4"/>
        <w:ind w:firstLine="0"/>
      </w:pPr>
      <w:bookmarkStart w:id="6" w:name="_Toc30267"/>
      <w:r>
        <w:rPr>
          <w:rFonts w:hint="eastAsia"/>
        </w:rPr>
        <w:t>报名方式</w:t>
      </w:r>
      <w:bookmarkEnd w:id="6"/>
    </w:p>
    <w:p>
      <w:pPr>
        <w:pStyle w:val="19"/>
        <w:spacing w:line="560" w:lineRule="exact"/>
        <w:ind w:left="6" w:hanging="6" w:firstLineChars="0"/>
        <w:rPr>
          <w:rFonts w:ascii="宋体" w:hAnsi="宋体" w:eastAsia="宋体" w:cstheme="minorEastAsia"/>
          <w:bCs/>
          <w:sz w:val="22"/>
        </w:rPr>
      </w:pPr>
      <w:r>
        <w:rPr>
          <w:rFonts w:hint="eastAsia" w:ascii="宋体" w:hAnsi="宋体" w:eastAsia="宋体" w:cstheme="minorEastAsia"/>
          <w:bCs/>
          <w:sz w:val="22"/>
        </w:rPr>
        <w:t>参赛者通过</w:t>
      </w:r>
      <w:r>
        <w:rPr>
          <w:rFonts w:hint="eastAsia" w:ascii="宋体" w:hAnsi="宋体" w:eastAsia="宋体"/>
          <w:sz w:val="24"/>
          <w:szCs w:val="28"/>
        </w:rPr>
        <w:t>关注福祉大赛公众号“老年福祉创意创新创业大赛”，首页点击“报名参赛”按钮，选择“创意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·</w:t>
      </w:r>
      <w:bookmarkStart w:id="7" w:name="_GoBack"/>
      <w:bookmarkEnd w:id="7"/>
      <w:r>
        <w:rPr>
          <w:rFonts w:hint="eastAsia" w:ascii="宋体" w:hAnsi="宋体" w:eastAsia="宋体"/>
          <w:sz w:val="24"/>
          <w:szCs w:val="28"/>
        </w:rPr>
        <w:t>设计组”，按要求提交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作品</w:t>
      </w:r>
      <w:r>
        <w:rPr>
          <w:rFonts w:hint="eastAsia" w:ascii="宋体" w:hAnsi="宋体" w:eastAsia="宋体"/>
          <w:sz w:val="24"/>
          <w:szCs w:val="28"/>
        </w:rPr>
        <w:t>相关资料。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1）报名需填写参赛材料，同参赛作品外观设计图、结构图一并上传至在线平台。参赛材料和设计图/结构图需提供完整，缺少内容视为无效报名。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2）可提供演示视频，视频需说明创意适用的场景、使用（操作）方式、能够起到的作用、效果等；视频拍摄清晰、完整，无大幅抖动，用专业设备拍摄更佳；视频请以MP4或AVI格式存储,大小不超过50M。</w:t>
      </w:r>
    </w:p>
    <w:p>
      <w:pPr>
        <w:pStyle w:val="21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theme="minorEastAsia"/>
          <w:bCs/>
          <w:sz w:val="22"/>
          <w:szCs w:val="22"/>
        </w:rPr>
      </w:pPr>
      <w:r>
        <w:rPr>
          <w:rFonts w:hint="eastAsia" w:ascii="宋体" w:hAnsi="宋体" w:cstheme="minorEastAsia"/>
          <w:bCs/>
          <w:sz w:val="22"/>
          <w:szCs w:val="22"/>
        </w:rPr>
        <w:t>3）参赛材料、参赛作品设计图/结构图、演示视频命名格式均为：参赛作品名称-联系人-联系方式，若有多张图片，可尾缀编号以示不同。所有材料（包含视频）大小不超过50M.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14101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t>第十届福祉大赛赛务手册 创意产品组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51A98"/>
    <w:multiLevelType w:val="singleLevel"/>
    <w:tmpl w:val="8C151A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92D894"/>
    <w:multiLevelType w:val="singleLevel"/>
    <w:tmpl w:val="0092D894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0D"/>
    <w:rsid w:val="000261C1"/>
    <w:rsid w:val="00030DCF"/>
    <w:rsid w:val="00033F36"/>
    <w:rsid w:val="000345F5"/>
    <w:rsid w:val="00085434"/>
    <w:rsid w:val="00097516"/>
    <w:rsid w:val="000B6897"/>
    <w:rsid w:val="000C659F"/>
    <w:rsid w:val="001802F5"/>
    <w:rsid w:val="001A1CFE"/>
    <w:rsid w:val="001B3E8A"/>
    <w:rsid w:val="001B47B2"/>
    <w:rsid w:val="001E61E2"/>
    <w:rsid w:val="001F0C3E"/>
    <w:rsid w:val="001F6A5F"/>
    <w:rsid w:val="00227041"/>
    <w:rsid w:val="00255EDC"/>
    <w:rsid w:val="002633DB"/>
    <w:rsid w:val="002658D6"/>
    <w:rsid w:val="002F3F90"/>
    <w:rsid w:val="003004A4"/>
    <w:rsid w:val="003069CA"/>
    <w:rsid w:val="003804BC"/>
    <w:rsid w:val="00387118"/>
    <w:rsid w:val="003D6728"/>
    <w:rsid w:val="00424E0A"/>
    <w:rsid w:val="00442A71"/>
    <w:rsid w:val="004461E2"/>
    <w:rsid w:val="0046288A"/>
    <w:rsid w:val="004843CD"/>
    <w:rsid w:val="0049619A"/>
    <w:rsid w:val="004C3AEE"/>
    <w:rsid w:val="004E0856"/>
    <w:rsid w:val="004F309B"/>
    <w:rsid w:val="0051381F"/>
    <w:rsid w:val="005513A9"/>
    <w:rsid w:val="005C19FF"/>
    <w:rsid w:val="005C638D"/>
    <w:rsid w:val="005E01A2"/>
    <w:rsid w:val="005E7A83"/>
    <w:rsid w:val="005F66FE"/>
    <w:rsid w:val="0060756D"/>
    <w:rsid w:val="00622EC5"/>
    <w:rsid w:val="00626774"/>
    <w:rsid w:val="0063023F"/>
    <w:rsid w:val="00654808"/>
    <w:rsid w:val="00666FC6"/>
    <w:rsid w:val="00723027"/>
    <w:rsid w:val="007232AC"/>
    <w:rsid w:val="007365F0"/>
    <w:rsid w:val="007702AD"/>
    <w:rsid w:val="007719F5"/>
    <w:rsid w:val="007A5D62"/>
    <w:rsid w:val="007B5E74"/>
    <w:rsid w:val="00801117"/>
    <w:rsid w:val="0088143D"/>
    <w:rsid w:val="008867BA"/>
    <w:rsid w:val="008B0CE7"/>
    <w:rsid w:val="008F3C7D"/>
    <w:rsid w:val="00911EF7"/>
    <w:rsid w:val="009764EA"/>
    <w:rsid w:val="00987DB2"/>
    <w:rsid w:val="009910C7"/>
    <w:rsid w:val="009E000E"/>
    <w:rsid w:val="00A31656"/>
    <w:rsid w:val="00A401B7"/>
    <w:rsid w:val="00A8090D"/>
    <w:rsid w:val="00A83C3B"/>
    <w:rsid w:val="00A8487C"/>
    <w:rsid w:val="00AF68AD"/>
    <w:rsid w:val="00B466E1"/>
    <w:rsid w:val="00B557C6"/>
    <w:rsid w:val="00B635BE"/>
    <w:rsid w:val="00B66190"/>
    <w:rsid w:val="00BE78B9"/>
    <w:rsid w:val="00BF4B2D"/>
    <w:rsid w:val="00C339AA"/>
    <w:rsid w:val="00C51A48"/>
    <w:rsid w:val="00CA323E"/>
    <w:rsid w:val="00CC5563"/>
    <w:rsid w:val="00CF12C0"/>
    <w:rsid w:val="00CF40A2"/>
    <w:rsid w:val="00CF628B"/>
    <w:rsid w:val="00D12736"/>
    <w:rsid w:val="00E06757"/>
    <w:rsid w:val="00E932D6"/>
    <w:rsid w:val="00E96297"/>
    <w:rsid w:val="00EB5B6C"/>
    <w:rsid w:val="00EE169C"/>
    <w:rsid w:val="00F00610"/>
    <w:rsid w:val="00F041D5"/>
    <w:rsid w:val="00F573D8"/>
    <w:rsid w:val="00FA5064"/>
    <w:rsid w:val="00FB31A5"/>
    <w:rsid w:val="08283748"/>
    <w:rsid w:val="198B179C"/>
    <w:rsid w:val="2AE46ADC"/>
    <w:rsid w:val="2C0F18D3"/>
    <w:rsid w:val="2DEC0BF0"/>
    <w:rsid w:val="31B77767"/>
    <w:rsid w:val="35380BBF"/>
    <w:rsid w:val="41B9683D"/>
    <w:rsid w:val="4617099C"/>
    <w:rsid w:val="485D5AD7"/>
    <w:rsid w:val="4A275032"/>
    <w:rsid w:val="4DA81256"/>
    <w:rsid w:val="4F1A1801"/>
    <w:rsid w:val="54651797"/>
    <w:rsid w:val="5C346D8B"/>
    <w:rsid w:val="60FF1094"/>
    <w:rsid w:val="64F85AD5"/>
    <w:rsid w:val="6679056C"/>
    <w:rsid w:val="696A4175"/>
    <w:rsid w:val="69A50D97"/>
    <w:rsid w:val="6C9B31F4"/>
    <w:rsid w:val="6E741F7D"/>
    <w:rsid w:val="70162E3A"/>
    <w:rsid w:val="75A27681"/>
    <w:rsid w:val="7B9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100" w:after="9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/>
      <w:spacing w:val="-4"/>
      <w:sz w:val="18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4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字符"/>
    <w:basedOn w:val="12"/>
    <w:link w:val="17"/>
    <w:qFormat/>
    <w:uiPriority w:val="1"/>
    <w:rPr>
      <w:kern w:val="0"/>
      <w:sz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1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2022-01-01T00:00:00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3DA2C-6320-409F-8A17-2743B15CA222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  话：021-33762115</Company>
  <Pages>1</Pages>
  <Words>307</Words>
  <Characters>1750</Characters>
  <Lines>14</Lines>
  <Paragraphs>4</Paragraphs>
  <TotalTime>30</TotalTime>
  <ScaleCrop>false</ScaleCrop>
  <LinksUpToDate>false</LinksUpToDate>
  <CharactersWithSpaces>2053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2022-01-06T05:23:00Z</dcterms:created>
  <dc:creator>联系人: 谢扬13262526096/余凤玲15821575319</dc:creator>
  <cp:lastModifiedBy>小王</cp:lastModifiedBy>
  <dcterms:modified xsi:type="dcterms:W3CDTF">2022-03-17T06:56:38Z</dcterms:modified>
  <dc:subject>创意·设计组</dc:subject>
  <dc:title>福祉大赛赛务手册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06B16DE8696B4E0E810AA66D7EFAE93B</vt:lpwstr>
  </property>
</Properties>
</file>